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25" w:rsidRPr="00B26B5D" w:rsidRDefault="003C4925" w:rsidP="003C4925">
      <w:pPr>
        <w:ind w:firstLine="708"/>
        <w:rPr>
          <w:b/>
          <w:sz w:val="28"/>
          <w:szCs w:val="28"/>
          <w:lang w:val="uk-UA"/>
        </w:rPr>
      </w:pPr>
      <w:r w:rsidRPr="00B26B5D">
        <w:rPr>
          <w:b/>
          <w:sz w:val="28"/>
          <w:szCs w:val="28"/>
          <w:lang w:val="uk-UA"/>
        </w:rPr>
        <w:t>ІІІ. Аналіз роботи навчально-виховного комплексу № 1 за 2018– 2019 навчальний рік</w:t>
      </w:r>
    </w:p>
    <w:p w:rsidR="003C4925" w:rsidRPr="00B26B5D" w:rsidRDefault="003C4925" w:rsidP="003C4925">
      <w:pPr>
        <w:ind w:firstLine="708"/>
        <w:jc w:val="both"/>
        <w:rPr>
          <w:b/>
          <w:sz w:val="28"/>
          <w:szCs w:val="28"/>
          <w:lang w:val="uk-UA"/>
        </w:rPr>
      </w:pPr>
      <w:r w:rsidRPr="00B26B5D">
        <w:rPr>
          <w:b/>
          <w:sz w:val="28"/>
          <w:szCs w:val="28"/>
          <w:lang w:val="uk-UA"/>
        </w:rPr>
        <w:t xml:space="preserve"> </w:t>
      </w:r>
    </w:p>
    <w:p w:rsidR="003C4925" w:rsidRPr="00920D56" w:rsidRDefault="003C4925" w:rsidP="003C4925">
      <w:pPr>
        <w:ind w:firstLine="708"/>
        <w:jc w:val="both"/>
        <w:rPr>
          <w:b/>
          <w:lang w:val="uk-UA"/>
        </w:rPr>
      </w:pPr>
      <w:r w:rsidRPr="00920D56">
        <w:rPr>
          <w:b/>
          <w:lang w:val="uk-UA"/>
        </w:rPr>
        <w:t>Напрямки діяльності</w:t>
      </w:r>
    </w:p>
    <w:p w:rsidR="003C4925" w:rsidRDefault="003C4925" w:rsidP="003C4925">
      <w:pPr>
        <w:rPr>
          <w:lang w:val="uk-UA"/>
        </w:rPr>
      </w:pPr>
      <w:r w:rsidRPr="00920D56">
        <w:rPr>
          <w:lang w:val="uk-UA"/>
        </w:rPr>
        <w:t xml:space="preserve">         Згідно з основними положеннями Державної національної програми «Освіта. Україна ХХ</w:t>
      </w:r>
      <w:r w:rsidRPr="00920D56">
        <w:rPr>
          <w:lang w:val="en-US"/>
        </w:rPr>
        <w:t>I</w:t>
      </w:r>
      <w:r w:rsidRPr="00920D56">
        <w:rPr>
          <w:lang w:val="uk-UA"/>
        </w:rPr>
        <w:t xml:space="preserve"> століття», Законів України «Про дошкільну освіту», «Про освіту»  упродовж 201</w:t>
      </w:r>
      <w:r>
        <w:rPr>
          <w:lang w:val="uk-UA"/>
        </w:rPr>
        <w:t>8</w:t>
      </w:r>
      <w:r w:rsidRPr="00920D56">
        <w:rPr>
          <w:lang w:val="uk-UA"/>
        </w:rPr>
        <w:t>-201</w:t>
      </w:r>
      <w:r>
        <w:rPr>
          <w:lang w:val="uk-UA"/>
        </w:rPr>
        <w:t>9</w:t>
      </w:r>
      <w:r w:rsidRPr="00920D56">
        <w:rPr>
          <w:lang w:val="uk-UA"/>
        </w:rPr>
        <w:t xml:space="preserve"> навчального року навчально-виховний процес у НВК №1 був спрямований на вирішення головної методичної мети «Впровадження інноваційних стратегічних напрямків формування особистості дитини в багатомовному, інформаційно-комунікаційному та здоров’язбережувальному середовищі»   та головних річних завдань:</w:t>
      </w:r>
    </w:p>
    <w:p w:rsidR="003C4925" w:rsidRPr="00920D56" w:rsidRDefault="003C4925" w:rsidP="003C4925">
      <w:pPr>
        <w:rPr>
          <w:lang w:val="uk-UA"/>
        </w:rPr>
      </w:pPr>
    </w:p>
    <w:p w:rsidR="003C4925" w:rsidRPr="00920D56" w:rsidRDefault="003C4925" w:rsidP="003C4925">
      <w:pPr>
        <w:numPr>
          <w:ilvl w:val="0"/>
          <w:numId w:val="1"/>
        </w:numPr>
        <w:rPr>
          <w:lang w:val="uk-UA"/>
        </w:rPr>
      </w:pPr>
      <w:r>
        <w:rPr>
          <w:lang w:val="uk-UA"/>
        </w:rPr>
        <w:t>Розвиток творчості дитини через призму нетрадиційних технік оброазотворчого мистецтва.</w:t>
      </w:r>
    </w:p>
    <w:p w:rsidR="003C4925" w:rsidRDefault="003C4925" w:rsidP="003C4925">
      <w:pPr>
        <w:numPr>
          <w:ilvl w:val="0"/>
          <w:numId w:val="1"/>
        </w:numPr>
        <w:rPr>
          <w:lang w:val="uk-UA"/>
        </w:rPr>
      </w:pPr>
      <w:r>
        <w:rPr>
          <w:lang w:val="uk-UA"/>
        </w:rPr>
        <w:t>Впровадження та використання сучасних технологій соціально-фінансової та економічної освіти дошкільників та молодших школярів.</w:t>
      </w:r>
    </w:p>
    <w:p w:rsidR="003C4925" w:rsidRPr="00B26B5D" w:rsidRDefault="003C4925" w:rsidP="003C4925">
      <w:pPr>
        <w:numPr>
          <w:ilvl w:val="0"/>
          <w:numId w:val="1"/>
        </w:numPr>
        <w:rPr>
          <w:lang w:val="uk-UA"/>
        </w:rPr>
      </w:pPr>
      <w:r>
        <w:rPr>
          <w:lang w:val="uk-UA"/>
        </w:rPr>
        <w:t>Впровадження інноваційних технологій як засобу оптимізації спільної фізкультурно-оздоровчої роботи навчального закладу та родини.</w:t>
      </w:r>
    </w:p>
    <w:p w:rsidR="003C4925" w:rsidRPr="00920D56" w:rsidRDefault="003C4925" w:rsidP="003C4925">
      <w:pPr>
        <w:rPr>
          <w:lang w:val="uk-UA"/>
        </w:rPr>
      </w:pPr>
    </w:p>
    <w:p w:rsidR="003C4925" w:rsidRPr="00920D56" w:rsidRDefault="003C4925" w:rsidP="003C4925">
      <w:pPr>
        <w:ind w:firstLine="708"/>
        <w:jc w:val="both"/>
        <w:rPr>
          <w:lang w:val="uk-UA"/>
        </w:rPr>
      </w:pPr>
      <w:r w:rsidRPr="00920D56">
        <w:rPr>
          <w:lang w:val="uk-UA"/>
        </w:rPr>
        <w:t>Для реалізації завдань цих проблем були створені необхідні умови:</w:t>
      </w:r>
    </w:p>
    <w:p w:rsidR="003C4925" w:rsidRPr="00920D56" w:rsidRDefault="003C4925" w:rsidP="003C4925">
      <w:pPr>
        <w:ind w:firstLine="708"/>
        <w:jc w:val="both"/>
        <w:rPr>
          <w:lang w:val="uk-UA"/>
        </w:rPr>
      </w:pPr>
    </w:p>
    <w:p w:rsidR="003C4925" w:rsidRPr="00920D56" w:rsidRDefault="003C4925" w:rsidP="003C4925">
      <w:pPr>
        <w:numPr>
          <w:ilvl w:val="0"/>
          <w:numId w:val="2"/>
        </w:numPr>
        <w:jc w:val="both"/>
        <w:rPr>
          <w:lang w:val="uk-UA"/>
        </w:rPr>
      </w:pPr>
      <w:r w:rsidRPr="00920D56">
        <w:rPr>
          <w:lang w:val="uk-UA"/>
        </w:rPr>
        <w:t>зібрано нормативну базу;</w:t>
      </w:r>
    </w:p>
    <w:p w:rsidR="003C4925" w:rsidRPr="00920D56" w:rsidRDefault="003C4925" w:rsidP="003C4925">
      <w:pPr>
        <w:numPr>
          <w:ilvl w:val="0"/>
          <w:numId w:val="2"/>
        </w:numPr>
        <w:jc w:val="both"/>
        <w:rPr>
          <w:lang w:val="uk-UA"/>
        </w:rPr>
      </w:pPr>
      <w:r w:rsidRPr="00920D56">
        <w:rPr>
          <w:lang w:val="uk-UA"/>
        </w:rPr>
        <w:t>дібрано дидактичний матеріал;</w:t>
      </w:r>
    </w:p>
    <w:p w:rsidR="003C4925" w:rsidRPr="00920D56" w:rsidRDefault="003C4925" w:rsidP="003C4925">
      <w:pPr>
        <w:numPr>
          <w:ilvl w:val="0"/>
          <w:numId w:val="2"/>
        </w:numPr>
        <w:jc w:val="both"/>
        <w:rPr>
          <w:lang w:val="uk-UA"/>
        </w:rPr>
      </w:pPr>
      <w:r w:rsidRPr="00920D56">
        <w:rPr>
          <w:lang w:val="uk-UA"/>
        </w:rPr>
        <w:t>обладнано групові осередки;</w:t>
      </w:r>
    </w:p>
    <w:p w:rsidR="003C4925" w:rsidRPr="00920D56" w:rsidRDefault="003C4925" w:rsidP="003C4925">
      <w:pPr>
        <w:numPr>
          <w:ilvl w:val="0"/>
          <w:numId w:val="2"/>
        </w:numPr>
        <w:jc w:val="both"/>
        <w:rPr>
          <w:lang w:val="uk-UA"/>
        </w:rPr>
      </w:pPr>
      <w:r w:rsidRPr="00920D56">
        <w:rPr>
          <w:lang w:val="uk-UA"/>
        </w:rPr>
        <w:t>напрацьовані конспекти, узагальнені роботи педагогів за цими проблемними темами;</w:t>
      </w:r>
    </w:p>
    <w:p w:rsidR="003C4925" w:rsidRPr="00920D56" w:rsidRDefault="003C4925" w:rsidP="003C4925">
      <w:pPr>
        <w:numPr>
          <w:ilvl w:val="0"/>
          <w:numId w:val="2"/>
        </w:numPr>
        <w:jc w:val="both"/>
        <w:rPr>
          <w:lang w:val="uk-UA"/>
        </w:rPr>
      </w:pPr>
      <w:r w:rsidRPr="00920D56">
        <w:rPr>
          <w:lang w:val="uk-UA"/>
        </w:rPr>
        <w:t>систематизовано дібраний матеріал заступником директора;</w:t>
      </w:r>
    </w:p>
    <w:p w:rsidR="003C4925" w:rsidRPr="00920D56" w:rsidRDefault="003C4925" w:rsidP="003C4925">
      <w:pPr>
        <w:numPr>
          <w:ilvl w:val="0"/>
          <w:numId w:val="2"/>
        </w:numPr>
        <w:jc w:val="both"/>
        <w:rPr>
          <w:lang w:val="uk-UA"/>
        </w:rPr>
      </w:pPr>
      <w:r w:rsidRPr="00920D56">
        <w:rPr>
          <w:lang w:val="uk-UA"/>
        </w:rPr>
        <w:t>педагогами розроблені чіткі перспективні плани роботи щодо проблемних тем;</w:t>
      </w:r>
    </w:p>
    <w:p w:rsidR="003C4925" w:rsidRPr="00920D56" w:rsidRDefault="003C4925" w:rsidP="003C4925">
      <w:pPr>
        <w:numPr>
          <w:ilvl w:val="0"/>
          <w:numId w:val="2"/>
        </w:numPr>
        <w:jc w:val="both"/>
        <w:rPr>
          <w:lang w:val="uk-UA"/>
        </w:rPr>
      </w:pPr>
      <w:r w:rsidRPr="00920D56">
        <w:rPr>
          <w:lang w:val="uk-UA"/>
        </w:rPr>
        <w:t>у закладі традиційно проводились педради, семінари – практикуми, методичні години тощо, роботу яких було спрямовано на вирішення питань індивідуально  - типологічних особливостей вихованців;</w:t>
      </w:r>
    </w:p>
    <w:p w:rsidR="003C4925" w:rsidRPr="00920D56" w:rsidRDefault="003C4925" w:rsidP="003C4925">
      <w:pPr>
        <w:numPr>
          <w:ilvl w:val="0"/>
          <w:numId w:val="2"/>
        </w:numPr>
        <w:jc w:val="both"/>
        <w:rPr>
          <w:lang w:val="uk-UA"/>
        </w:rPr>
      </w:pPr>
      <w:r w:rsidRPr="00920D56">
        <w:rPr>
          <w:lang w:val="uk-UA"/>
        </w:rPr>
        <w:t>планомірно проводилась робота щодо покращення матеріально – технічної бази дошкільного закладу;</w:t>
      </w:r>
    </w:p>
    <w:p w:rsidR="003C4925" w:rsidRPr="00920D56" w:rsidRDefault="003C4925" w:rsidP="003C4925">
      <w:pPr>
        <w:numPr>
          <w:ilvl w:val="0"/>
          <w:numId w:val="2"/>
        </w:numPr>
        <w:jc w:val="both"/>
        <w:rPr>
          <w:lang w:val="uk-UA"/>
        </w:rPr>
      </w:pPr>
      <w:r w:rsidRPr="00920D56">
        <w:rPr>
          <w:lang w:val="uk-UA"/>
        </w:rPr>
        <w:t>робота з організаційно – освітнього процесу носила науково – методичний пошуковий характер і була побудована на діагностичній основі.</w:t>
      </w:r>
    </w:p>
    <w:p w:rsidR="003C4925" w:rsidRPr="00920D56" w:rsidRDefault="003C4925" w:rsidP="003C4925">
      <w:pPr>
        <w:jc w:val="both"/>
        <w:rPr>
          <w:lang w:val="uk-UA"/>
        </w:rPr>
      </w:pPr>
    </w:p>
    <w:p w:rsidR="003C4925" w:rsidRPr="00920D56" w:rsidRDefault="003C4925" w:rsidP="003C4925">
      <w:pPr>
        <w:ind w:firstLine="708"/>
        <w:jc w:val="both"/>
        <w:rPr>
          <w:lang w:val="uk-UA"/>
        </w:rPr>
      </w:pPr>
      <w:r w:rsidRPr="00920D56">
        <w:rPr>
          <w:lang w:val="uk-UA"/>
        </w:rPr>
        <w:t>У 201</w:t>
      </w:r>
      <w:r>
        <w:rPr>
          <w:lang w:val="uk-UA"/>
        </w:rPr>
        <w:t>8</w:t>
      </w:r>
      <w:r w:rsidRPr="00920D56">
        <w:rPr>
          <w:lang w:val="uk-UA"/>
        </w:rPr>
        <w:t xml:space="preserve"> – 201</w:t>
      </w:r>
      <w:r>
        <w:rPr>
          <w:lang w:val="uk-UA"/>
        </w:rPr>
        <w:t>9</w:t>
      </w:r>
      <w:r w:rsidRPr="00920D56">
        <w:rPr>
          <w:lang w:val="uk-UA"/>
        </w:rPr>
        <w:t xml:space="preserve"> н.р. на реалізацію річних завдань та головної проблемно-методичної теми було спрямовано роботу усіх ланок НВК. Удосконалення цього процесу відбудовувалось у таких напрямках:</w:t>
      </w:r>
    </w:p>
    <w:p w:rsidR="003C4925" w:rsidRPr="00920D56" w:rsidRDefault="003C4925" w:rsidP="003C4925">
      <w:pPr>
        <w:ind w:firstLine="708"/>
        <w:jc w:val="both"/>
        <w:rPr>
          <w:lang w:val="uk-UA"/>
        </w:rPr>
      </w:pPr>
    </w:p>
    <w:p w:rsidR="003C4925" w:rsidRPr="00920D56" w:rsidRDefault="003C4925" w:rsidP="003C4925">
      <w:pPr>
        <w:widowControl w:val="0"/>
        <w:numPr>
          <w:ilvl w:val="0"/>
          <w:numId w:val="3"/>
        </w:numPr>
        <w:jc w:val="both"/>
        <w:rPr>
          <w:lang w:val="uk-UA"/>
        </w:rPr>
      </w:pPr>
      <w:r w:rsidRPr="00920D56">
        <w:t>Створ</w:t>
      </w:r>
      <w:r w:rsidRPr="00920D56">
        <w:rPr>
          <w:lang w:val="uk-UA"/>
        </w:rPr>
        <w:t>ення</w:t>
      </w:r>
      <w:r w:rsidRPr="00920D56">
        <w:t xml:space="preserve"> у педагогічному колективі власн</w:t>
      </w:r>
      <w:r w:rsidRPr="00920D56">
        <w:rPr>
          <w:lang w:val="uk-UA"/>
        </w:rPr>
        <w:t>ої</w:t>
      </w:r>
      <w:r w:rsidRPr="00920D56">
        <w:t xml:space="preserve"> модел</w:t>
      </w:r>
      <w:r w:rsidRPr="00920D56">
        <w:rPr>
          <w:lang w:val="uk-UA"/>
        </w:rPr>
        <w:t>і</w:t>
      </w:r>
      <w:r w:rsidRPr="00920D56">
        <w:t xml:space="preserve"> інноваційного розвитку загальноосвітнього навчального закладу</w:t>
      </w:r>
      <w:r w:rsidRPr="00920D56">
        <w:rPr>
          <w:lang w:val="uk-UA"/>
        </w:rPr>
        <w:t>.</w:t>
      </w:r>
    </w:p>
    <w:p w:rsidR="003C4925" w:rsidRPr="00920D56" w:rsidRDefault="003C4925" w:rsidP="003C4925">
      <w:pPr>
        <w:widowControl w:val="0"/>
        <w:numPr>
          <w:ilvl w:val="0"/>
          <w:numId w:val="3"/>
        </w:numPr>
        <w:jc w:val="both"/>
        <w:rPr>
          <w:lang w:val="uk-UA"/>
        </w:rPr>
      </w:pPr>
      <w:r w:rsidRPr="00920D56">
        <w:t xml:space="preserve">Підвищення конкурентоздатності </w:t>
      </w:r>
      <w:r>
        <w:rPr>
          <w:lang w:val="uk-UA"/>
        </w:rPr>
        <w:t xml:space="preserve">навчально-виховного </w:t>
      </w:r>
      <w:proofErr w:type="gramStart"/>
      <w:r>
        <w:rPr>
          <w:lang w:val="uk-UA"/>
        </w:rPr>
        <w:t xml:space="preserve">комплексу </w:t>
      </w:r>
      <w:r w:rsidRPr="00920D56">
        <w:rPr>
          <w:lang w:val="uk-UA"/>
        </w:rPr>
        <w:t xml:space="preserve"> №</w:t>
      </w:r>
      <w:proofErr w:type="gramEnd"/>
      <w:r w:rsidRPr="00920D56">
        <w:rPr>
          <w:lang w:val="uk-UA"/>
        </w:rPr>
        <w:t>1</w:t>
      </w:r>
      <w:r w:rsidRPr="00920D56">
        <w:t xml:space="preserve"> в соціумі міста.</w:t>
      </w:r>
    </w:p>
    <w:p w:rsidR="003C4925" w:rsidRPr="00920D56" w:rsidRDefault="003C4925" w:rsidP="003C4925">
      <w:pPr>
        <w:widowControl w:val="0"/>
        <w:numPr>
          <w:ilvl w:val="0"/>
          <w:numId w:val="3"/>
        </w:numPr>
        <w:jc w:val="both"/>
      </w:pPr>
      <w:r w:rsidRPr="00920D56">
        <w:t>Пошук та розробка ефективних методів навчання і виховання, управління навчальним процесом та професійним розвитком педагогів.</w:t>
      </w:r>
    </w:p>
    <w:p w:rsidR="003C4925" w:rsidRPr="00920D56" w:rsidRDefault="003C4925" w:rsidP="003C4925">
      <w:pPr>
        <w:widowControl w:val="0"/>
        <w:numPr>
          <w:ilvl w:val="0"/>
          <w:numId w:val="3"/>
        </w:numPr>
        <w:jc w:val="both"/>
      </w:pPr>
      <w:proofErr w:type="gramStart"/>
      <w:r w:rsidRPr="00920D56">
        <w:t>Практичн</w:t>
      </w:r>
      <w:r w:rsidRPr="00920D56">
        <w:rPr>
          <w:lang w:val="uk-UA"/>
        </w:rPr>
        <w:t>е</w:t>
      </w:r>
      <w:r w:rsidRPr="00920D56">
        <w:t xml:space="preserve">  застосовува</w:t>
      </w:r>
      <w:r w:rsidRPr="00920D56">
        <w:rPr>
          <w:lang w:val="uk-UA"/>
        </w:rPr>
        <w:t>нняпедагогами</w:t>
      </w:r>
      <w:proofErr w:type="gramEnd"/>
      <w:r w:rsidRPr="00920D56">
        <w:rPr>
          <w:lang w:val="uk-UA"/>
        </w:rPr>
        <w:t xml:space="preserve"> закладу</w:t>
      </w:r>
      <w:r w:rsidRPr="00920D56">
        <w:t xml:space="preserve">  вміння користуватись технічними засобами з метою підвищення ефективності  урок</w:t>
      </w:r>
      <w:r w:rsidRPr="00920D56">
        <w:rPr>
          <w:lang w:val="uk-UA"/>
        </w:rPr>
        <w:t>ів та занять</w:t>
      </w:r>
      <w:r w:rsidRPr="00920D56">
        <w:t xml:space="preserve">,  продуктивності  навчання. </w:t>
      </w:r>
    </w:p>
    <w:p w:rsidR="003C4925" w:rsidRPr="00920D56" w:rsidRDefault="003C4925" w:rsidP="003C4925">
      <w:pPr>
        <w:widowControl w:val="0"/>
        <w:numPr>
          <w:ilvl w:val="0"/>
          <w:numId w:val="3"/>
        </w:numPr>
        <w:jc w:val="both"/>
      </w:pPr>
      <w:proofErr w:type="gramStart"/>
      <w:r w:rsidRPr="00920D56">
        <w:t>Розви</w:t>
      </w:r>
      <w:r w:rsidRPr="00920D56">
        <w:rPr>
          <w:lang w:val="uk-UA"/>
        </w:rPr>
        <w:t>ток</w:t>
      </w:r>
      <w:r w:rsidRPr="00920D56">
        <w:t xml:space="preserve">  в</w:t>
      </w:r>
      <w:proofErr w:type="gramEnd"/>
      <w:r w:rsidRPr="00920D56">
        <w:t xml:space="preserve">  учнів  стійк</w:t>
      </w:r>
      <w:r w:rsidRPr="00920D56">
        <w:rPr>
          <w:lang w:val="uk-UA"/>
        </w:rPr>
        <w:t>ого</w:t>
      </w:r>
      <w:r w:rsidRPr="00920D56">
        <w:t xml:space="preserve">  інтерес</w:t>
      </w:r>
      <w:r w:rsidRPr="00920D56">
        <w:rPr>
          <w:lang w:val="uk-UA"/>
        </w:rPr>
        <w:t>у</w:t>
      </w:r>
      <w:r w:rsidRPr="00920D56">
        <w:t xml:space="preserve">  до  пізнання,  бажання  та  вміння   самостійно  вчитися,  займатися  плануванням  своєї  навчальної  праці, пізнавання  джерел  знань,  уміння  оцінювати  їхню  користь,  творчого  мислення,  вміння  аналізувати  свої  помилки,  різнобічного  застосування  знань,  здійснювання  самооцінки.    </w:t>
      </w:r>
    </w:p>
    <w:p w:rsidR="003C4925" w:rsidRPr="00920D56" w:rsidRDefault="003C4925" w:rsidP="003C4925">
      <w:pPr>
        <w:widowControl w:val="0"/>
        <w:numPr>
          <w:ilvl w:val="0"/>
          <w:numId w:val="3"/>
        </w:numPr>
        <w:jc w:val="both"/>
      </w:pPr>
      <w:r w:rsidRPr="00920D56">
        <w:t>Створ</w:t>
      </w:r>
      <w:r w:rsidRPr="00920D56">
        <w:rPr>
          <w:lang w:val="uk-UA"/>
        </w:rPr>
        <w:t>ення</w:t>
      </w:r>
      <w:r w:rsidRPr="00920D56">
        <w:t xml:space="preserve"> оптимальн</w:t>
      </w:r>
      <w:r w:rsidRPr="00920D56">
        <w:rPr>
          <w:lang w:val="uk-UA"/>
        </w:rPr>
        <w:t>их</w:t>
      </w:r>
      <w:r w:rsidRPr="00920D56">
        <w:t xml:space="preserve"> </w:t>
      </w:r>
      <w:proofErr w:type="gramStart"/>
      <w:r w:rsidRPr="00920D56">
        <w:t>умов  для</w:t>
      </w:r>
      <w:proofErr w:type="gramEnd"/>
      <w:r w:rsidRPr="00920D56">
        <w:t xml:space="preserve"> виявлення, розвитку і реалізації потенційних можливостей обдарованих дітей у всіх напрямках: інтелектуально</w:t>
      </w:r>
      <w:r w:rsidRPr="00920D56">
        <w:rPr>
          <w:lang w:val="uk-UA"/>
        </w:rPr>
        <w:t>му</w:t>
      </w:r>
      <w:r w:rsidRPr="00920D56">
        <w:t>, творчо</w:t>
      </w:r>
      <w:r w:rsidRPr="00920D56">
        <w:rPr>
          <w:lang w:val="uk-UA"/>
        </w:rPr>
        <w:t>му</w:t>
      </w:r>
      <w:r w:rsidRPr="00920D56">
        <w:t>, спортивно</w:t>
      </w:r>
      <w:r w:rsidRPr="00920D56">
        <w:rPr>
          <w:lang w:val="uk-UA"/>
        </w:rPr>
        <w:t>му</w:t>
      </w:r>
      <w:r w:rsidRPr="00920D56">
        <w:t>,естетичн</w:t>
      </w:r>
      <w:r w:rsidRPr="00920D56">
        <w:rPr>
          <w:lang w:val="uk-UA"/>
        </w:rPr>
        <w:t>ому</w:t>
      </w:r>
      <w:r w:rsidRPr="00920D56">
        <w:t>.</w:t>
      </w:r>
    </w:p>
    <w:p w:rsidR="003C4925" w:rsidRPr="00920D56" w:rsidRDefault="003C4925" w:rsidP="003C4925">
      <w:pPr>
        <w:widowControl w:val="0"/>
        <w:numPr>
          <w:ilvl w:val="0"/>
          <w:numId w:val="3"/>
        </w:numPr>
        <w:jc w:val="both"/>
        <w:rPr>
          <w:lang w:val="uk-UA"/>
        </w:rPr>
      </w:pPr>
      <w:r w:rsidRPr="00920D56">
        <w:rPr>
          <w:lang w:val="uk-UA"/>
        </w:rPr>
        <w:t xml:space="preserve">Надання  кожному  учневі та вихованцеві освіти  відповідно  до  його  можливостей,  </w:t>
      </w:r>
      <w:r w:rsidRPr="00920D56">
        <w:rPr>
          <w:lang w:val="uk-UA"/>
        </w:rPr>
        <w:lastRenderedPageBreak/>
        <w:t>здібностей  та  інтересів; надання можливостей самореалізації, самопрезентації учня в процесі виховання, навчання.</w:t>
      </w:r>
    </w:p>
    <w:p w:rsidR="003C4925" w:rsidRPr="00920D56" w:rsidRDefault="003C4925" w:rsidP="003C4925">
      <w:pPr>
        <w:widowControl w:val="0"/>
        <w:numPr>
          <w:ilvl w:val="0"/>
          <w:numId w:val="3"/>
        </w:numPr>
        <w:jc w:val="both"/>
        <w:rPr>
          <w:lang w:val="uk-UA"/>
        </w:rPr>
      </w:pPr>
      <w:r w:rsidRPr="00920D56">
        <w:rPr>
          <w:lang w:val="uk-UA"/>
        </w:rPr>
        <w:t>Досягнення  учнями  високих освітніх  результатів  на  предметних  олімпіадах  І, ІІ, ІІІ етапів  Всеукраїнських  олімпіад, Міжнародному  конкурсі  знавців  української  мови  імені Петра  Яцика , конкурсах тощо.</w:t>
      </w:r>
    </w:p>
    <w:p w:rsidR="003C4925" w:rsidRPr="00920D56" w:rsidRDefault="003C4925" w:rsidP="003C4925">
      <w:pPr>
        <w:widowControl w:val="0"/>
        <w:numPr>
          <w:ilvl w:val="0"/>
          <w:numId w:val="3"/>
        </w:numPr>
        <w:jc w:val="both"/>
        <w:rPr>
          <w:lang w:val="uk-UA"/>
        </w:rPr>
      </w:pPr>
      <w:r w:rsidRPr="00920D56">
        <w:rPr>
          <w:lang w:val="uk-UA"/>
        </w:rPr>
        <w:t>Розвиток  педагогічної  співпраці  сім’ї,  навчального закладу  і  громадськості  як  реальний  шлях  утвердження  демократизації  та  гуманізації  в  навчанні та вихованні.</w:t>
      </w:r>
    </w:p>
    <w:p w:rsidR="003C4925" w:rsidRPr="00920D56" w:rsidRDefault="003C4925" w:rsidP="003C4925">
      <w:pPr>
        <w:widowControl w:val="0"/>
        <w:numPr>
          <w:ilvl w:val="0"/>
          <w:numId w:val="3"/>
        </w:numPr>
        <w:jc w:val="both"/>
      </w:pPr>
      <w:proofErr w:type="gramStart"/>
      <w:r w:rsidRPr="00920D56">
        <w:t>Забезпечення  сприятливих</w:t>
      </w:r>
      <w:proofErr w:type="gramEnd"/>
      <w:r w:rsidRPr="00920D56">
        <w:t xml:space="preserve">   умов  для  фізичного розвитку </w:t>
      </w:r>
      <w:r w:rsidRPr="00920D56">
        <w:rPr>
          <w:lang w:val="uk-UA"/>
        </w:rPr>
        <w:t>учнів та вихованців</w:t>
      </w:r>
      <w:r w:rsidRPr="00920D56">
        <w:t>,     дотримання санітарних  правил,  правил  техніки безпеки.</w:t>
      </w:r>
    </w:p>
    <w:p w:rsidR="003C4925" w:rsidRPr="00920D56" w:rsidRDefault="003C4925" w:rsidP="003C4925">
      <w:pPr>
        <w:widowControl w:val="0"/>
        <w:numPr>
          <w:ilvl w:val="0"/>
          <w:numId w:val="3"/>
        </w:numPr>
        <w:jc w:val="both"/>
      </w:pPr>
      <w:proofErr w:type="gramStart"/>
      <w:r w:rsidRPr="00920D56">
        <w:t>Зміцнення  матеріально</w:t>
      </w:r>
      <w:proofErr w:type="gramEnd"/>
      <w:r w:rsidRPr="00920D56">
        <w:t xml:space="preserve">-технічної  бази </w:t>
      </w:r>
      <w:r w:rsidRPr="00920D56">
        <w:rPr>
          <w:lang w:val="uk-UA"/>
        </w:rPr>
        <w:t>закладу</w:t>
      </w:r>
      <w:r w:rsidRPr="00920D56">
        <w:t>; забезпечення  навчально-виховного  процесу  сучасними технічними  засобами,   комп’ютерною  та  мультимедійною  апаратурою.</w:t>
      </w:r>
    </w:p>
    <w:p w:rsidR="003C4925" w:rsidRPr="00920D56" w:rsidRDefault="003C4925" w:rsidP="003C4925">
      <w:pPr>
        <w:ind w:firstLine="708"/>
        <w:jc w:val="both"/>
        <w:rPr>
          <w:lang w:val="uk-UA"/>
        </w:rPr>
      </w:pPr>
    </w:p>
    <w:p w:rsidR="003C4925" w:rsidRPr="00920D56" w:rsidRDefault="003C4925" w:rsidP="003C4925">
      <w:pPr>
        <w:tabs>
          <w:tab w:val="left" w:pos="1260"/>
        </w:tabs>
        <w:jc w:val="both"/>
        <w:rPr>
          <w:lang w:val="uk-UA"/>
        </w:rPr>
      </w:pPr>
      <w:r w:rsidRPr="00920D56">
        <w:rPr>
          <w:lang w:val="uk-UA"/>
        </w:rPr>
        <w:tab/>
        <w:t>Подальше впровадження Програми розвитку дитини дошкільного віку «Українське дошкілля» в нашому закладі  будувалася за такими напрямами:</w:t>
      </w:r>
    </w:p>
    <w:p w:rsidR="003C4925" w:rsidRPr="00920D56" w:rsidRDefault="003C4925" w:rsidP="003C4925">
      <w:pPr>
        <w:tabs>
          <w:tab w:val="left" w:pos="1134"/>
        </w:tabs>
        <w:jc w:val="both"/>
        <w:rPr>
          <w:lang w:val="uk-UA"/>
        </w:rPr>
      </w:pPr>
      <w:r w:rsidRPr="00920D56">
        <w:rPr>
          <w:lang w:val="uk-UA"/>
        </w:rPr>
        <w:t>-     оновлення педагогічного процесу, перехід від навчально – дисциплінарної до   особистісної моделі виховання;</w:t>
      </w:r>
    </w:p>
    <w:p w:rsidR="003C4925" w:rsidRPr="00920D56" w:rsidRDefault="003C4925" w:rsidP="003C4925">
      <w:pPr>
        <w:tabs>
          <w:tab w:val="left" w:pos="1260"/>
        </w:tabs>
        <w:jc w:val="both"/>
        <w:rPr>
          <w:lang w:val="uk-UA"/>
        </w:rPr>
      </w:pPr>
      <w:r w:rsidRPr="00920D56">
        <w:rPr>
          <w:lang w:val="uk-UA"/>
        </w:rPr>
        <w:t xml:space="preserve">-     побудова освітньо – виховного процесу, з дотриманням основних принципів та    завдань  програми розвитку дитини дошкільного віку </w:t>
      </w:r>
      <w:r>
        <w:rPr>
          <w:lang w:val="uk-UA"/>
        </w:rPr>
        <w:t xml:space="preserve"> </w:t>
      </w:r>
      <w:r w:rsidRPr="00920D56">
        <w:rPr>
          <w:lang w:val="uk-UA"/>
        </w:rPr>
        <w:t>«Українське дошкілля», використання нових підходів до організації життєдіяльності дітей;</w:t>
      </w:r>
    </w:p>
    <w:p w:rsidR="003C4925" w:rsidRPr="00920D56" w:rsidRDefault="003C4925" w:rsidP="003C4925">
      <w:pPr>
        <w:tabs>
          <w:tab w:val="left" w:pos="1260"/>
        </w:tabs>
        <w:jc w:val="both"/>
        <w:rPr>
          <w:lang w:val="uk-UA"/>
        </w:rPr>
      </w:pPr>
      <w:r w:rsidRPr="00920D56">
        <w:rPr>
          <w:lang w:val="uk-UA"/>
        </w:rPr>
        <w:t xml:space="preserve">- </w:t>
      </w:r>
      <w:r>
        <w:rPr>
          <w:lang w:val="uk-UA"/>
        </w:rPr>
        <w:t xml:space="preserve">   </w:t>
      </w:r>
      <w:r w:rsidRPr="00920D56">
        <w:rPr>
          <w:lang w:val="uk-UA"/>
        </w:rPr>
        <w:t>формування психологічної грамотності вихователів,  підвищення рівня їх професійної зрілості, педагогічної культури і  майстерності;</w:t>
      </w:r>
    </w:p>
    <w:p w:rsidR="003C4925" w:rsidRPr="00920D56" w:rsidRDefault="003C4925" w:rsidP="003C4925">
      <w:pPr>
        <w:tabs>
          <w:tab w:val="left" w:pos="1260"/>
        </w:tabs>
        <w:jc w:val="both"/>
        <w:rPr>
          <w:lang w:val="uk-UA"/>
        </w:rPr>
      </w:pPr>
      <w:r w:rsidRPr="00920D56">
        <w:rPr>
          <w:lang w:val="uk-UA"/>
        </w:rPr>
        <w:t>-     розробка тематичних блоків, організація роботи по їх наочно –  дидактичному забезпеченню;</w:t>
      </w:r>
    </w:p>
    <w:p w:rsidR="003C4925" w:rsidRPr="00920D56" w:rsidRDefault="003C4925" w:rsidP="003C4925">
      <w:pPr>
        <w:tabs>
          <w:tab w:val="left" w:pos="1260"/>
        </w:tabs>
        <w:jc w:val="both"/>
        <w:rPr>
          <w:lang w:val="uk-UA"/>
        </w:rPr>
      </w:pPr>
      <w:r w:rsidRPr="00920D56">
        <w:rPr>
          <w:lang w:val="uk-UA"/>
        </w:rPr>
        <w:t>-    створення відповідного розвивального середовища;</w:t>
      </w:r>
    </w:p>
    <w:p w:rsidR="003C4925" w:rsidRPr="00920D56" w:rsidRDefault="003C4925" w:rsidP="003C4925">
      <w:pPr>
        <w:tabs>
          <w:tab w:val="left" w:pos="1260"/>
        </w:tabs>
        <w:jc w:val="both"/>
        <w:rPr>
          <w:lang w:val="uk-UA"/>
        </w:rPr>
      </w:pPr>
      <w:r w:rsidRPr="00920D56">
        <w:rPr>
          <w:lang w:val="uk-UA"/>
        </w:rPr>
        <w:t>-    пошук нових форм взаємодії з батьками вихованців;</w:t>
      </w:r>
    </w:p>
    <w:p w:rsidR="003C4925" w:rsidRPr="00920D56" w:rsidRDefault="003C4925" w:rsidP="003C4925">
      <w:pPr>
        <w:tabs>
          <w:tab w:val="left" w:pos="851"/>
        </w:tabs>
        <w:rPr>
          <w:lang w:val="uk-UA"/>
        </w:rPr>
      </w:pPr>
      <w:r w:rsidRPr="00920D56">
        <w:rPr>
          <w:lang w:val="uk-UA"/>
        </w:rPr>
        <w:t>-    використання інноваційних технологій в роботі з дошкільниками та школярами.</w:t>
      </w:r>
      <w:r w:rsidRPr="00920D56">
        <w:rPr>
          <w:lang w:val="uk-UA"/>
        </w:rPr>
        <w:tab/>
      </w:r>
    </w:p>
    <w:p w:rsidR="003C4925" w:rsidRPr="00920D56" w:rsidRDefault="003C4925" w:rsidP="003C4925">
      <w:pPr>
        <w:pStyle w:val="a5"/>
        <w:ind w:left="0" w:firstLine="708"/>
        <w:rPr>
          <w:lang w:val="uk-UA"/>
        </w:rPr>
      </w:pPr>
    </w:p>
    <w:p w:rsidR="003C4925" w:rsidRPr="00920D56" w:rsidRDefault="003C4925" w:rsidP="003C4925">
      <w:pPr>
        <w:pStyle w:val="a5"/>
        <w:ind w:left="0" w:firstLine="708"/>
        <w:rPr>
          <w:lang w:val="uk-UA"/>
        </w:rPr>
      </w:pPr>
      <w:r w:rsidRPr="00920D56">
        <w:rPr>
          <w:lang w:val="uk-UA"/>
        </w:rPr>
        <w:t xml:space="preserve">Вихователі та вчителі продовжували  роботу по створенню відповідного розвивального середовища в дошкільних групах та класах згідно річних завдань, подбали про те, щоб воно було доцільним, зручним та  інформативним, сприяло розвиткові природної цікавості дошкільників та школярів до пізнання світу, забезпечувало умови для набуття навичок практичного життя, надавало малюкам свободу вибору, забезпечувало гармонійні відносини між вихованцями, дітьми та навколишнім світом, налаштовувало на позитивні емоції, розвивало здібності дошкільнят, відповідно до їх нахилів та уподобань. </w:t>
      </w:r>
    </w:p>
    <w:p w:rsidR="003C4925" w:rsidRPr="00920D56" w:rsidRDefault="003C4925" w:rsidP="003C4925">
      <w:pPr>
        <w:pStyle w:val="a5"/>
        <w:ind w:left="0" w:firstLine="708"/>
        <w:rPr>
          <w:lang w:val="uk-UA"/>
        </w:rPr>
      </w:pPr>
      <w:r w:rsidRPr="00920D56">
        <w:rPr>
          <w:lang w:val="uk-UA"/>
        </w:rPr>
        <w:t xml:space="preserve"> Протягом року  вихователі всіх вікових груп   значно поповнили кількість іграшок, розвивальних  ігор, демонстраційних та роздаткових матеріалів, художньої та методичної літератури  для реалізації основних завдань  програм, запланованих тематичних циклів. Вчителями нашого закладу було проведено значну роботу по озелененню класів, створювались умови для комфортного перебування у класах, проведені якісні ремонтні роботи.  Однак роботу в цьому напрямку слід продовжити, так як не всі групи , їх інформаційне та ігрове наповнення відповідають вимогам часу та нормативно-методичним інструкціям. </w:t>
      </w:r>
    </w:p>
    <w:p w:rsidR="003C4925" w:rsidRPr="00920D56" w:rsidRDefault="003C4925" w:rsidP="003C4925">
      <w:pPr>
        <w:tabs>
          <w:tab w:val="left" w:pos="851"/>
        </w:tabs>
        <w:rPr>
          <w:b/>
          <w:lang w:val="uk-UA"/>
        </w:rPr>
      </w:pPr>
    </w:p>
    <w:p w:rsidR="003C4925" w:rsidRPr="00920D56" w:rsidRDefault="003C4925" w:rsidP="003C4925">
      <w:pPr>
        <w:tabs>
          <w:tab w:val="left" w:pos="851"/>
        </w:tabs>
        <w:rPr>
          <w:b/>
          <w:lang w:val="uk-UA"/>
        </w:rPr>
      </w:pPr>
      <w:r w:rsidRPr="00920D56">
        <w:rPr>
          <w:b/>
          <w:lang w:val="uk-UA"/>
        </w:rPr>
        <w:t>Якість освіти</w:t>
      </w:r>
    </w:p>
    <w:p w:rsidR="003C4925" w:rsidRPr="00920D56" w:rsidRDefault="003C4925" w:rsidP="003C4925">
      <w:pPr>
        <w:tabs>
          <w:tab w:val="left" w:pos="851"/>
        </w:tabs>
        <w:rPr>
          <w:b/>
          <w:lang w:val="uk-UA"/>
        </w:rPr>
      </w:pPr>
    </w:p>
    <w:p w:rsidR="003C4925" w:rsidRPr="00920D56" w:rsidRDefault="003C4925" w:rsidP="003C4925">
      <w:pPr>
        <w:jc w:val="both"/>
        <w:rPr>
          <w:lang w:val="uk-UA"/>
        </w:rPr>
      </w:pPr>
      <w:r w:rsidRPr="00920D56">
        <w:rPr>
          <w:lang w:val="uk-UA"/>
        </w:rPr>
        <w:t xml:space="preserve"> </w:t>
      </w:r>
      <w:r>
        <w:rPr>
          <w:lang w:val="uk-UA"/>
        </w:rPr>
        <w:t xml:space="preserve">   </w:t>
      </w:r>
      <w:r w:rsidRPr="00920D56">
        <w:rPr>
          <w:lang w:val="uk-UA"/>
        </w:rPr>
        <w:t xml:space="preserve">Основним акцентом у навчально - виховній роботі  закладу є максимальна гуманізація освітнього процесу. </w:t>
      </w:r>
    </w:p>
    <w:p w:rsidR="003C4925" w:rsidRPr="00920D56" w:rsidRDefault="003C4925" w:rsidP="003C4925">
      <w:pPr>
        <w:jc w:val="both"/>
        <w:rPr>
          <w:lang w:val="uk-UA"/>
        </w:rPr>
      </w:pPr>
      <w:r w:rsidRPr="00920D56">
        <w:rPr>
          <w:lang w:val="uk-UA"/>
        </w:rPr>
        <w:t xml:space="preserve">Також цього року відбувся повний перехід початкової ланки на нові програми, введені в зв’язку з  прийняттям нового Державного стандарту початкової освіти та втіленням його в освітній процес, в зв’язку з чим підвищується увага до проблеми наступності та безперервності дошкільної та початкової освіти. Це питання було поставлено на особливий контроль адміністрацією закладу. Для реалізації цих проблемних питань працівниками закладу було поширено практику організації різних форм роботи по залученню батьківської </w:t>
      </w:r>
      <w:r w:rsidRPr="00920D56">
        <w:rPr>
          <w:lang w:val="uk-UA"/>
        </w:rPr>
        <w:lastRenderedPageBreak/>
        <w:t xml:space="preserve">громадськості до активної співпраці у втіленні освітніх завдань. Завдяки праці педагогів та батьків діти груп № </w:t>
      </w:r>
      <w:r>
        <w:rPr>
          <w:lang w:val="uk-UA"/>
        </w:rPr>
        <w:t>4</w:t>
      </w:r>
      <w:r w:rsidRPr="00920D56">
        <w:rPr>
          <w:lang w:val="uk-UA"/>
        </w:rPr>
        <w:t>,</w:t>
      </w:r>
      <w:r>
        <w:rPr>
          <w:lang w:val="uk-UA"/>
        </w:rPr>
        <w:t xml:space="preserve"> 6</w:t>
      </w:r>
      <w:r w:rsidRPr="00920D56">
        <w:rPr>
          <w:lang w:val="uk-UA"/>
        </w:rPr>
        <w:t xml:space="preserve"> (старший дошкільний вік) досягли досить хороших результатів, а саме: більшість дітей оволоділа початковими навичками розмовної англійської мови, майже усі діти отримали змогу навчитись читати за методикою  Л. Шелестової, було проведено ґрунтовну підготовку руки до письма, ознайомлено дітей зі звуковим аналізом слів, поділом слів на склади, визначенням наголосу, а також приділено максимум уваги логіко-математичному та мовленнєвому розвитку дітей.</w:t>
      </w:r>
    </w:p>
    <w:p w:rsidR="003C4925" w:rsidRPr="00920D56" w:rsidRDefault="003C4925" w:rsidP="003C4925">
      <w:pPr>
        <w:ind w:firstLine="708"/>
        <w:jc w:val="both"/>
        <w:rPr>
          <w:lang w:val="uk-UA"/>
        </w:rPr>
      </w:pPr>
      <w:r w:rsidRPr="00920D56">
        <w:rPr>
          <w:lang w:val="uk-UA"/>
        </w:rPr>
        <w:t>Результативність освітнього процесу в старших дошкільних групах проаналізовано згідно з діагностуванням та проведенням порівняльних аналізів.</w:t>
      </w:r>
    </w:p>
    <w:p w:rsidR="003C4925" w:rsidRPr="00920D56" w:rsidRDefault="003C4925" w:rsidP="003C4925">
      <w:pPr>
        <w:ind w:firstLine="708"/>
        <w:jc w:val="both"/>
        <w:rPr>
          <w:lang w:val="uk-UA"/>
        </w:rPr>
      </w:pPr>
      <w:r w:rsidRPr="00920D56">
        <w:rPr>
          <w:lang w:val="uk-UA"/>
        </w:rPr>
        <w:t>У грудні та травні була проведена діагностика рівня знань, умінь та навичок згідно з освітніми лініями розвитку відповідно до  програми розвитку дитини дошкільного віку «Українське дошкілля».</w:t>
      </w:r>
    </w:p>
    <w:p w:rsidR="003C4925" w:rsidRPr="00920D56" w:rsidRDefault="003C4925" w:rsidP="003C4925">
      <w:pPr>
        <w:ind w:firstLine="708"/>
        <w:jc w:val="both"/>
      </w:pPr>
      <w:r w:rsidRPr="00920D56">
        <w:rPr>
          <w:b/>
          <w:lang w:val="uk-UA"/>
        </w:rPr>
        <w:t>Результати моніторингу</w:t>
      </w:r>
      <w:r w:rsidRPr="00920D56">
        <w:rPr>
          <w:lang w:val="uk-UA"/>
        </w:rPr>
        <w:t xml:space="preserve"> показано у таблицях № 5,</w:t>
      </w:r>
      <w:r>
        <w:rPr>
          <w:lang w:val="uk-UA"/>
        </w:rPr>
        <w:t xml:space="preserve"> </w:t>
      </w:r>
      <w:r w:rsidRPr="00920D56">
        <w:rPr>
          <w:lang w:val="uk-UA"/>
        </w:rPr>
        <w:t>6</w:t>
      </w:r>
    </w:p>
    <w:p w:rsidR="003C4925" w:rsidRPr="00920D56" w:rsidRDefault="003C4925" w:rsidP="003C4925">
      <w:pPr>
        <w:ind w:firstLine="708"/>
        <w:jc w:val="both"/>
        <w:rPr>
          <w:lang w:val="uk-UA"/>
        </w:rPr>
      </w:pPr>
      <w:r w:rsidRPr="00920D56">
        <w:rPr>
          <w:noProof/>
          <w:lang w:val="uk-UA" w:eastAsia="uk-UA"/>
        </w:rPr>
        <w:drawing>
          <wp:inline distT="0" distB="0" distL="0" distR="0" wp14:anchorId="6FE08E40" wp14:editId="14BE1900">
            <wp:extent cx="3324225" cy="31242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920D56">
        <w:rPr>
          <w:noProof/>
          <w:lang w:val="uk-UA" w:eastAsia="uk-UA"/>
        </w:rPr>
        <w:drawing>
          <wp:inline distT="0" distB="0" distL="0" distR="0" wp14:anchorId="5BD1D044" wp14:editId="1B2FB48B">
            <wp:extent cx="3200400" cy="30194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4925" w:rsidRPr="00920D56" w:rsidRDefault="003C4925" w:rsidP="003C4925">
      <w:pPr>
        <w:ind w:firstLine="708"/>
        <w:jc w:val="both"/>
        <w:rPr>
          <w:lang w:val="uk-UA"/>
        </w:rPr>
      </w:pPr>
    </w:p>
    <w:p w:rsidR="003C4925" w:rsidRPr="00920D56" w:rsidRDefault="003C4925" w:rsidP="003C4925">
      <w:pPr>
        <w:ind w:firstLine="708"/>
        <w:jc w:val="both"/>
        <w:rPr>
          <w:lang w:val="uk-UA"/>
        </w:rPr>
      </w:pPr>
    </w:p>
    <w:p w:rsidR="003C4925" w:rsidRPr="00920D56" w:rsidRDefault="003C4925" w:rsidP="003C4925">
      <w:pPr>
        <w:jc w:val="both"/>
        <w:rPr>
          <w:lang w:val="uk-UA"/>
        </w:rPr>
      </w:pPr>
      <w:r w:rsidRPr="00920D56">
        <w:rPr>
          <w:lang w:val="uk-UA"/>
        </w:rPr>
        <w:t xml:space="preserve">        Висновок: відзначається позитивна динаміка, що становить  1,</w:t>
      </w:r>
      <w:r>
        <w:rPr>
          <w:lang w:val="uk-UA"/>
        </w:rPr>
        <w:t>4</w:t>
      </w:r>
      <w:r w:rsidRPr="00920D56">
        <w:rPr>
          <w:lang w:val="uk-UA"/>
        </w:rPr>
        <w:t xml:space="preserve"> % зростання якісних знань порівняно з попереднім навчальним півріччям.</w:t>
      </w:r>
    </w:p>
    <w:p w:rsidR="003C4925" w:rsidRPr="00920D56" w:rsidRDefault="003C4925" w:rsidP="003C4925">
      <w:pPr>
        <w:rPr>
          <w:i/>
          <w:lang w:val="uk-UA"/>
        </w:rPr>
      </w:pPr>
    </w:p>
    <w:p w:rsidR="003C4925" w:rsidRPr="00920D56" w:rsidRDefault="003C4925" w:rsidP="003C4925">
      <w:pPr>
        <w:pStyle w:val="a3"/>
        <w:ind w:left="120" w:right="20" w:firstLine="440"/>
        <w:rPr>
          <w:sz w:val="24"/>
          <w:szCs w:val="24"/>
        </w:rPr>
      </w:pPr>
      <w:r w:rsidRPr="00920D56">
        <w:rPr>
          <w:sz w:val="24"/>
          <w:szCs w:val="24"/>
        </w:rPr>
        <w:lastRenderedPageBreak/>
        <w:t>Також було проведено моніторинг стану готовності до шкільного навчання дітей – випускників. Для реалізації цілей визначення шкільної готовності мною були проведені такі методики:</w:t>
      </w:r>
    </w:p>
    <w:p w:rsidR="003C4925" w:rsidRPr="00920D56" w:rsidRDefault="003C4925" w:rsidP="003C4925">
      <w:pPr>
        <w:pStyle w:val="Style2"/>
        <w:widowControl/>
        <w:numPr>
          <w:ilvl w:val="0"/>
          <w:numId w:val="4"/>
        </w:numPr>
        <w:tabs>
          <w:tab w:val="left" w:pos="893"/>
          <w:tab w:val="left" w:pos="9576"/>
          <w:tab w:val="left" w:pos="9690"/>
        </w:tabs>
        <w:spacing w:line="240" w:lineRule="auto"/>
        <w:ind w:right="114"/>
        <w:jc w:val="both"/>
        <w:rPr>
          <w:rStyle w:val="FontStyle11"/>
          <w:lang w:val="uk-UA" w:eastAsia="uk-UA"/>
        </w:rPr>
      </w:pPr>
      <w:r w:rsidRPr="00920D56">
        <w:rPr>
          <w:rStyle w:val="FontStyle11"/>
          <w:lang w:val="uk-UA" w:eastAsia="uk-UA"/>
        </w:rPr>
        <w:t>Загальне уявлення про рівень шкільної зрілості та психічний розвиток дитини: розвиток дрібної моторики, уміння   виконувати завдання за зразком, розвиток сприйняття - тест шкільної зрілості Керна-Йєрасека.</w:t>
      </w:r>
    </w:p>
    <w:p w:rsidR="003C4925" w:rsidRPr="00920D56" w:rsidRDefault="003C4925" w:rsidP="003C4925">
      <w:pPr>
        <w:pStyle w:val="Style2"/>
        <w:widowControl/>
        <w:numPr>
          <w:ilvl w:val="0"/>
          <w:numId w:val="4"/>
        </w:numPr>
        <w:tabs>
          <w:tab w:val="left" w:pos="893"/>
          <w:tab w:val="left" w:pos="9576"/>
          <w:tab w:val="left" w:pos="9690"/>
        </w:tabs>
        <w:spacing w:line="240" w:lineRule="auto"/>
        <w:ind w:right="114"/>
        <w:jc w:val="both"/>
        <w:rPr>
          <w:rStyle w:val="FontStyle11"/>
          <w:lang w:val="uk-UA" w:eastAsia="uk-UA"/>
        </w:rPr>
      </w:pPr>
      <w:r w:rsidRPr="00920D56">
        <w:rPr>
          <w:rStyle w:val="FontStyle11"/>
          <w:lang w:val="uk-UA" w:eastAsia="uk-UA"/>
        </w:rPr>
        <w:t>Для визначення рівня розвитку соціальної готовності, пов'язаною із загальною проінформованістю, розвитком словесно-логічного мислення - тестова бесіда з оцінюванням психосоціальної зрілості Ярослава Йєрасека.</w:t>
      </w:r>
    </w:p>
    <w:p w:rsidR="003C4925" w:rsidRPr="00920D56" w:rsidRDefault="003C4925" w:rsidP="003C4925">
      <w:pPr>
        <w:pStyle w:val="Style2"/>
        <w:widowControl/>
        <w:numPr>
          <w:ilvl w:val="0"/>
          <w:numId w:val="4"/>
        </w:numPr>
        <w:tabs>
          <w:tab w:val="left" w:pos="893"/>
          <w:tab w:val="left" w:pos="6555"/>
          <w:tab w:val="left" w:pos="7182"/>
          <w:tab w:val="left" w:pos="9006"/>
          <w:tab w:val="left" w:pos="9576"/>
          <w:tab w:val="left" w:pos="9690"/>
        </w:tabs>
        <w:spacing w:line="240" w:lineRule="auto"/>
        <w:ind w:right="114"/>
        <w:jc w:val="both"/>
        <w:rPr>
          <w:rStyle w:val="FontStyle11"/>
          <w:lang w:val="uk-UA" w:eastAsia="uk-UA"/>
        </w:rPr>
      </w:pPr>
      <w:r w:rsidRPr="00920D56">
        <w:rPr>
          <w:rStyle w:val="FontStyle11"/>
          <w:lang w:val="uk-UA" w:eastAsia="uk-UA"/>
        </w:rPr>
        <w:t>Для   визначення   рівня   розвитку   передумов навчальної діяльності: уміння уважно слухати й точно виконувати вказівки дорослого,   орієнтуватися   на   умову   задачі,   рівень розвитку зоровомоторної координації та регуляції власних дій - методика "Графічний диктант" Д.Б.Ельконіна.</w:t>
      </w:r>
    </w:p>
    <w:p w:rsidR="003C4925" w:rsidRPr="00920D56" w:rsidRDefault="003C4925" w:rsidP="003C4925">
      <w:pPr>
        <w:pStyle w:val="Style2"/>
        <w:widowControl/>
        <w:tabs>
          <w:tab w:val="left" w:pos="893"/>
          <w:tab w:val="left" w:pos="6555"/>
          <w:tab w:val="left" w:pos="7182"/>
          <w:tab w:val="left" w:pos="9006"/>
          <w:tab w:val="left" w:pos="9576"/>
          <w:tab w:val="left" w:pos="9690"/>
        </w:tabs>
        <w:spacing w:line="240" w:lineRule="auto"/>
        <w:ind w:left="240" w:right="114"/>
        <w:jc w:val="both"/>
        <w:rPr>
          <w:rStyle w:val="FontStyle11"/>
          <w:lang w:val="uk-UA" w:eastAsia="uk-UA"/>
        </w:rPr>
      </w:pPr>
      <w:r w:rsidRPr="00920D56">
        <w:rPr>
          <w:rStyle w:val="FontStyle11"/>
          <w:lang w:val="uk-UA" w:eastAsia="uk-UA"/>
        </w:rPr>
        <w:t>4.  Визначення самооцінки «Сходинки Немова»</w:t>
      </w:r>
    </w:p>
    <w:p w:rsidR="003C4925" w:rsidRPr="00920D56" w:rsidRDefault="003C4925" w:rsidP="003C4925">
      <w:pPr>
        <w:pStyle w:val="Style2"/>
        <w:widowControl/>
        <w:tabs>
          <w:tab w:val="left" w:pos="893"/>
          <w:tab w:val="left" w:pos="6555"/>
          <w:tab w:val="left" w:pos="7182"/>
          <w:tab w:val="left" w:pos="9006"/>
          <w:tab w:val="left" w:pos="9576"/>
          <w:tab w:val="left" w:pos="9690"/>
        </w:tabs>
        <w:spacing w:line="240" w:lineRule="auto"/>
        <w:ind w:left="240" w:right="114"/>
        <w:jc w:val="both"/>
        <w:rPr>
          <w:rStyle w:val="FontStyle11"/>
          <w:lang w:val="uk-UA" w:eastAsia="uk-UA"/>
        </w:rPr>
      </w:pPr>
      <w:r w:rsidRPr="00920D56">
        <w:rPr>
          <w:rStyle w:val="FontStyle11"/>
          <w:lang w:val="uk-UA" w:eastAsia="uk-UA"/>
        </w:rPr>
        <w:t>5. Для визначення мотиваційної сфери – методика М.Р.Гінзбурга «Визначення внутрішньої позиції учня».</w:t>
      </w:r>
    </w:p>
    <w:p w:rsidR="003C4925" w:rsidRPr="00920D56" w:rsidRDefault="003C4925" w:rsidP="003C4925">
      <w:pPr>
        <w:pStyle w:val="Style2"/>
        <w:widowControl/>
        <w:tabs>
          <w:tab w:val="left" w:pos="893"/>
          <w:tab w:val="left" w:pos="6555"/>
          <w:tab w:val="left" w:pos="7182"/>
          <w:tab w:val="left" w:pos="9006"/>
          <w:tab w:val="left" w:pos="9576"/>
          <w:tab w:val="left" w:pos="9690"/>
        </w:tabs>
        <w:spacing w:line="240" w:lineRule="auto"/>
        <w:ind w:left="240" w:right="114"/>
        <w:jc w:val="both"/>
        <w:rPr>
          <w:rStyle w:val="FontStyle11"/>
          <w:b/>
          <w:lang w:val="uk-UA" w:eastAsia="uk-UA"/>
        </w:rPr>
      </w:pPr>
    </w:p>
    <w:p w:rsidR="003C4925" w:rsidRPr="00920D56" w:rsidRDefault="003C4925" w:rsidP="003C4925">
      <w:pPr>
        <w:pStyle w:val="Style2"/>
        <w:widowControl/>
        <w:tabs>
          <w:tab w:val="left" w:pos="6555"/>
          <w:tab w:val="left" w:pos="7182"/>
          <w:tab w:val="left" w:pos="9006"/>
          <w:tab w:val="left" w:pos="9576"/>
          <w:tab w:val="left" w:pos="9690"/>
        </w:tabs>
        <w:spacing w:line="240" w:lineRule="auto"/>
        <w:ind w:right="114"/>
        <w:jc w:val="both"/>
        <w:rPr>
          <w:rStyle w:val="FontStyle16"/>
          <w:bCs w:val="0"/>
          <w:i w:val="0"/>
          <w:iCs w:val="0"/>
        </w:rPr>
      </w:pPr>
      <w:r w:rsidRPr="00920D56">
        <w:rPr>
          <w:rStyle w:val="FontStyle12"/>
          <w:lang w:val="uk-UA" w:eastAsia="uk-UA"/>
        </w:rPr>
        <w:t xml:space="preserve">Було обстежено </w:t>
      </w:r>
      <w:r>
        <w:rPr>
          <w:rStyle w:val="FontStyle12"/>
          <w:lang w:val="uk-UA" w:eastAsia="uk-UA"/>
        </w:rPr>
        <w:t>37</w:t>
      </w:r>
      <w:r w:rsidRPr="00920D56">
        <w:rPr>
          <w:rStyle w:val="FontStyle12"/>
          <w:lang w:val="uk-UA" w:eastAsia="uk-UA"/>
        </w:rPr>
        <w:t xml:space="preserve"> дітей за допомогою</w:t>
      </w:r>
      <w:r w:rsidRPr="00920D56">
        <w:rPr>
          <w:rStyle w:val="FontStyle15"/>
          <w:lang w:val="uk-UA" w:eastAsia="uk-UA"/>
        </w:rPr>
        <w:t xml:space="preserve"> діагностики шкільної зрілості за тестом Керна-Йєрасека.</w:t>
      </w:r>
    </w:p>
    <w:p w:rsidR="003C4925" w:rsidRDefault="003C4925" w:rsidP="003C4925">
      <w:pPr>
        <w:ind w:right="-725"/>
        <w:rPr>
          <w:b/>
          <w:lang w:val="uk-UA"/>
        </w:rPr>
      </w:pPr>
    </w:p>
    <w:p w:rsidR="003C4925" w:rsidRPr="00466B21" w:rsidRDefault="003C4925" w:rsidP="003C4925">
      <w:pPr>
        <w:ind w:right="-725"/>
        <w:rPr>
          <w:b/>
          <w:lang w:val="uk-UA"/>
        </w:rPr>
      </w:pPr>
      <w:r>
        <w:rPr>
          <w:b/>
          <w:lang w:val="uk-UA"/>
        </w:rPr>
        <w:t xml:space="preserve">          </w:t>
      </w:r>
      <w:r w:rsidRPr="00466B21">
        <w:rPr>
          <w:b/>
          <w:lang w:val="uk-UA"/>
        </w:rPr>
        <w:t>Узагальнені результати діагностики психологічної готовності дітей старших груп до шкільного навчання</w:t>
      </w:r>
    </w:p>
    <w:p w:rsidR="003C4925" w:rsidRPr="00466B21" w:rsidRDefault="003C4925" w:rsidP="003C4925">
      <w:pPr>
        <w:ind w:right="-725"/>
        <w:rPr>
          <w:b/>
          <w:lang w:val="uk-UA"/>
        </w:rPr>
      </w:pPr>
    </w:p>
    <w:tbl>
      <w:tblPr>
        <w:tblW w:w="143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0"/>
        <w:gridCol w:w="651"/>
        <w:gridCol w:w="577"/>
        <w:gridCol w:w="74"/>
        <w:gridCol w:w="650"/>
        <w:gridCol w:w="651"/>
        <w:gridCol w:w="651"/>
        <w:gridCol w:w="650"/>
        <w:gridCol w:w="272"/>
        <w:gridCol w:w="379"/>
        <w:gridCol w:w="651"/>
        <w:gridCol w:w="650"/>
        <w:gridCol w:w="651"/>
        <w:gridCol w:w="618"/>
        <w:gridCol w:w="33"/>
        <w:gridCol w:w="650"/>
        <w:gridCol w:w="651"/>
        <w:gridCol w:w="651"/>
        <w:gridCol w:w="650"/>
        <w:gridCol w:w="313"/>
        <w:gridCol w:w="338"/>
        <w:gridCol w:w="651"/>
        <w:gridCol w:w="650"/>
        <w:gridCol w:w="651"/>
        <w:gridCol w:w="651"/>
        <w:gridCol w:w="8"/>
      </w:tblGrid>
      <w:tr w:rsidR="003C4925" w:rsidRPr="00466B21" w:rsidTr="0070372A">
        <w:trPr>
          <w:trHeight w:val="787"/>
        </w:trPr>
        <w:tc>
          <w:tcPr>
            <w:tcW w:w="2586" w:type="dxa"/>
            <w:gridSpan w:val="4"/>
            <w:shd w:val="clear" w:color="auto" w:fill="auto"/>
          </w:tcPr>
          <w:p w:rsidR="003C4925" w:rsidRPr="00466B21" w:rsidRDefault="003C4925" w:rsidP="0070372A">
            <w:pPr>
              <w:rPr>
                <w:lang w:val="uk-UA"/>
              </w:rPr>
            </w:pPr>
            <w:r w:rsidRPr="00466B21">
              <w:rPr>
                <w:sz w:val="22"/>
                <w:szCs w:val="22"/>
                <w:lang w:val="uk-UA"/>
              </w:rPr>
              <w:t>Тест Керна Йїрасика (шк.зрілість)</w:t>
            </w:r>
          </w:p>
        </w:tc>
        <w:tc>
          <w:tcPr>
            <w:tcW w:w="2948" w:type="dxa"/>
            <w:gridSpan w:val="6"/>
            <w:shd w:val="clear" w:color="auto" w:fill="auto"/>
          </w:tcPr>
          <w:p w:rsidR="003C4925" w:rsidRPr="00466B21" w:rsidRDefault="003C4925" w:rsidP="0070372A">
            <w:pPr>
              <w:rPr>
                <w:lang w:val="uk-UA"/>
              </w:rPr>
            </w:pPr>
            <w:r w:rsidRPr="00466B21">
              <w:rPr>
                <w:sz w:val="22"/>
                <w:szCs w:val="22"/>
                <w:lang w:val="uk-UA"/>
              </w:rPr>
              <w:t>Тест Ярослава Йїрасика(вербальне мислення)</w:t>
            </w:r>
          </w:p>
        </w:tc>
        <w:tc>
          <w:tcPr>
            <w:tcW w:w="2949" w:type="dxa"/>
            <w:gridSpan w:val="5"/>
            <w:shd w:val="clear" w:color="auto" w:fill="auto"/>
          </w:tcPr>
          <w:p w:rsidR="003C4925" w:rsidRPr="00466B21" w:rsidRDefault="003C4925" w:rsidP="0070372A">
            <w:pPr>
              <w:rPr>
                <w:lang w:val="uk-UA"/>
              </w:rPr>
            </w:pPr>
            <w:r w:rsidRPr="00466B21">
              <w:rPr>
                <w:sz w:val="22"/>
                <w:szCs w:val="22"/>
                <w:lang w:val="uk-UA"/>
              </w:rPr>
              <w:t xml:space="preserve">Д.Б.Ельконін </w:t>
            </w:r>
          </w:p>
          <w:p w:rsidR="003C4925" w:rsidRPr="00466B21" w:rsidRDefault="003C4925" w:rsidP="0070372A">
            <w:pPr>
              <w:rPr>
                <w:lang w:val="uk-UA"/>
              </w:rPr>
            </w:pPr>
            <w:r w:rsidRPr="00466B21">
              <w:rPr>
                <w:sz w:val="22"/>
                <w:szCs w:val="22"/>
                <w:lang w:val="uk-UA"/>
              </w:rPr>
              <w:t>«Графічний диктант»</w:t>
            </w:r>
          </w:p>
        </w:tc>
        <w:tc>
          <w:tcPr>
            <w:tcW w:w="2948" w:type="dxa"/>
            <w:gridSpan w:val="6"/>
            <w:shd w:val="clear" w:color="auto" w:fill="auto"/>
          </w:tcPr>
          <w:p w:rsidR="003C4925" w:rsidRPr="00466B21" w:rsidRDefault="003C4925" w:rsidP="0070372A">
            <w:pPr>
              <w:rPr>
                <w:lang w:val="uk-UA"/>
              </w:rPr>
            </w:pPr>
            <w:r w:rsidRPr="00466B21">
              <w:rPr>
                <w:sz w:val="22"/>
                <w:szCs w:val="22"/>
                <w:lang w:val="uk-UA"/>
              </w:rPr>
              <w:t>М.Р.Гінзбург(провідні мотиви)</w:t>
            </w:r>
          </w:p>
        </w:tc>
        <w:tc>
          <w:tcPr>
            <w:tcW w:w="2949" w:type="dxa"/>
            <w:gridSpan w:val="6"/>
            <w:shd w:val="clear" w:color="auto" w:fill="auto"/>
          </w:tcPr>
          <w:p w:rsidR="003C4925" w:rsidRPr="00466B21" w:rsidRDefault="003C4925" w:rsidP="0070372A">
            <w:pPr>
              <w:rPr>
                <w:lang w:val="uk-UA"/>
              </w:rPr>
            </w:pPr>
            <w:r w:rsidRPr="00466B21">
              <w:rPr>
                <w:sz w:val="22"/>
                <w:szCs w:val="22"/>
                <w:lang w:val="uk-UA"/>
              </w:rPr>
              <w:t>«Сходинки Немова» (самооцінка)</w:t>
            </w:r>
          </w:p>
        </w:tc>
      </w:tr>
      <w:tr w:rsidR="003C4925" w:rsidRPr="00466B21" w:rsidTr="0070372A">
        <w:trPr>
          <w:gridAfter w:val="1"/>
          <w:wAfter w:w="8" w:type="dxa"/>
          <w:cantSplit/>
          <w:trHeight w:val="2341"/>
        </w:trPr>
        <w:tc>
          <w:tcPr>
            <w:tcW w:w="708" w:type="dxa"/>
            <w:shd w:val="clear" w:color="auto" w:fill="auto"/>
            <w:textDirection w:val="tbRl"/>
            <w:vAlign w:val="center"/>
          </w:tcPr>
          <w:p w:rsidR="003C4925" w:rsidRPr="00466B21" w:rsidRDefault="003C4925" w:rsidP="0070372A">
            <w:pPr>
              <w:rPr>
                <w:sz w:val="28"/>
                <w:szCs w:val="28"/>
                <w:lang w:val="uk-UA"/>
              </w:rPr>
            </w:pPr>
            <w:r w:rsidRPr="00466B21">
              <w:rPr>
                <w:lang w:val="uk-UA"/>
              </w:rPr>
              <w:t xml:space="preserve">  вис.рівень</w:t>
            </w:r>
          </w:p>
        </w:tc>
        <w:tc>
          <w:tcPr>
            <w:tcW w:w="650" w:type="dxa"/>
            <w:shd w:val="clear" w:color="auto" w:fill="auto"/>
            <w:textDirection w:val="tbRl"/>
            <w:vAlign w:val="center"/>
          </w:tcPr>
          <w:p w:rsidR="003C4925" w:rsidRPr="00466B21" w:rsidRDefault="003C4925" w:rsidP="0070372A">
            <w:pPr>
              <w:rPr>
                <w:lang w:val="uk-UA"/>
              </w:rPr>
            </w:pPr>
            <w:r w:rsidRPr="00466B21">
              <w:rPr>
                <w:lang w:val="uk-UA"/>
              </w:rPr>
              <w:t xml:space="preserve"> середній рівень</w:t>
            </w:r>
          </w:p>
        </w:tc>
        <w:tc>
          <w:tcPr>
            <w:tcW w:w="651" w:type="dxa"/>
            <w:shd w:val="clear" w:color="auto" w:fill="auto"/>
            <w:textDirection w:val="tbRl"/>
            <w:vAlign w:val="center"/>
          </w:tcPr>
          <w:p w:rsidR="003C4925" w:rsidRPr="00466B21" w:rsidRDefault="003C4925" w:rsidP="0070372A">
            <w:pPr>
              <w:rPr>
                <w:lang w:val="uk-UA"/>
              </w:rPr>
            </w:pPr>
            <w:r w:rsidRPr="00466B21">
              <w:rPr>
                <w:lang w:val="uk-UA"/>
              </w:rPr>
              <w:t xml:space="preserve"> умовно готові</w:t>
            </w:r>
          </w:p>
        </w:tc>
        <w:tc>
          <w:tcPr>
            <w:tcW w:w="651" w:type="dxa"/>
            <w:gridSpan w:val="2"/>
            <w:shd w:val="clear" w:color="auto" w:fill="auto"/>
            <w:textDirection w:val="tbRl"/>
            <w:vAlign w:val="center"/>
          </w:tcPr>
          <w:p w:rsidR="003C4925" w:rsidRPr="00466B21" w:rsidRDefault="003C4925" w:rsidP="0070372A">
            <w:pPr>
              <w:rPr>
                <w:lang w:val="uk-UA"/>
              </w:rPr>
            </w:pPr>
            <w:r w:rsidRPr="00466B21">
              <w:rPr>
                <w:lang w:val="uk-UA"/>
              </w:rPr>
              <w:t xml:space="preserve"> не готові</w:t>
            </w:r>
          </w:p>
        </w:tc>
        <w:tc>
          <w:tcPr>
            <w:tcW w:w="650" w:type="dxa"/>
            <w:shd w:val="clear" w:color="auto" w:fill="auto"/>
            <w:textDirection w:val="tbRl"/>
            <w:vAlign w:val="center"/>
          </w:tcPr>
          <w:p w:rsidR="003C4925" w:rsidRPr="00466B21" w:rsidRDefault="003C4925" w:rsidP="0070372A">
            <w:pPr>
              <w:rPr>
                <w:lang w:val="uk-UA"/>
              </w:rPr>
            </w:pPr>
            <w:r w:rsidRPr="00466B21">
              <w:rPr>
                <w:lang w:val="uk-UA"/>
              </w:rPr>
              <w:t xml:space="preserve"> вис. рівень</w:t>
            </w:r>
          </w:p>
        </w:tc>
        <w:tc>
          <w:tcPr>
            <w:tcW w:w="651" w:type="dxa"/>
            <w:shd w:val="clear" w:color="auto" w:fill="auto"/>
            <w:textDirection w:val="tbRl"/>
            <w:vAlign w:val="center"/>
          </w:tcPr>
          <w:p w:rsidR="003C4925" w:rsidRPr="00466B21" w:rsidRDefault="003C4925" w:rsidP="0070372A">
            <w:pPr>
              <w:rPr>
                <w:lang w:val="uk-UA"/>
              </w:rPr>
            </w:pPr>
            <w:r w:rsidRPr="00466B21">
              <w:rPr>
                <w:lang w:val="uk-UA"/>
              </w:rPr>
              <w:t xml:space="preserve"> достатній рівень</w:t>
            </w:r>
          </w:p>
        </w:tc>
        <w:tc>
          <w:tcPr>
            <w:tcW w:w="651" w:type="dxa"/>
            <w:shd w:val="clear" w:color="auto" w:fill="auto"/>
            <w:textDirection w:val="tbRl"/>
            <w:vAlign w:val="center"/>
          </w:tcPr>
          <w:p w:rsidR="003C4925" w:rsidRPr="00466B21" w:rsidRDefault="003C4925" w:rsidP="0070372A">
            <w:pPr>
              <w:rPr>
                <w:lang w:val="uk-UA"/>
              </w:rPr>
            </w:pPr>
            <w:r w:rsidRPr="00466B21">
              <w:rPr>
                <w:lang w:val="uk-UA"/>
              </w:rPr>
              <w:t xml:space="preserve"> середній рівень</w:t>
            </w:r>
          </w:p>
        </w:tc>
        <w:tc>
          <w:tcPr>
            <w:tcW w:w="650" w:type="dxa"/>
            <w:shd w:val="clear" w:color="auto" w:fill="auto"/>
            <w:textDirection w:val="tbRl"/>
            <w:vAlign w:val="center"/>
          </w:tcPr>
          <w:p w:rsidR="003C4925" w:rsidRPr="00466B21" w:rsidRDefault="003C4925" w:rsidP="0070372A">
            <w:pPr>
              <w:rPr>
                <w:lang w:val="uk-UA"/>
              </w:rPr>
            </w:pPr>
            <w:r w:rsidRPr="00466B21">
              <w:rPr>
                <w:lang w:val="uk-UA"/>
              </w:rPr>
              <w:t xml:space="preserve"> низький рівень</w:t>
            </w:r>
          </w:p>
        </w:tc>
        <w:tc>
          <w:tcPr>
            <w:tcW w:w="651" w:type="dxa"/>
            <w:gridSpan w:val="2"/>
            <w:shd w:val="clear" w:color="auto" w:fill="auto"/>
            <w:textDirection w:val="tbRl"/>
            <w:vAlign w:val="center"/>
          </w:tcPr>
          <w:p w:rsidR="003C4925" w:rsidRPr="00466B21" w:rsidRDefault="003C4925" w:rsidP="0070372A">
            <w:pPr>
              <w:rPr>
                <w:lang w:val="uk-UA"/>
              </w:rPr>
            </w:pPr>
            <w:r w:rsidRPr="00466B21">
              <w:rPr>
                <w:lang w:val="uk-UA"/>
              </w:rPr>
              <w:t xml:space="preserve"> дуже низький рівень</w:t>
            </w:r>
          </w:p>
        </w:tc>
        <w:tc>
          <w:tcPr>
            <w:tcW w:w="651" w:type="dxa"/>
            <w:shd w:val="clear" w:color="auto" w:fill="auto"/>
            <w:textDirection w:val="tbRl"/>
            <w:vAlign w:val="center"/>
          </w:tcPr>
          <w:p w:rsidR="003C4925" w:rsidRPr="00466B21" w:rsidRDefault="003C4925" w:rsidP="0070372A">
            <w:pPr>
              <w:rPr>
                <w:lang w:val="uk-UA"/>
              </w:rPr>
            </w:pPr>
            <w:r w:rsidRPr="00466B21">
              <w:rPr>
                <w:lang w:val="uk-UA"/>
              </w:rPr>
              <w:t xml:space="preserve"> вис. рівень</w:t>
            </w:r>
          </w:p>
        </w:tc>
        <w:tc>
          <w:tcPr>
            <w:tcW w:w="650" w:type="dxa"/>
            <w:shd w:val="clear" w:color="auto" w:fill="auto"/>
            <w:textDirection w:val="tbRl"/>
            <w:vAlign w:val="center"/>
          </w:tcPr>
          <w:p w:rsidR="003C4925" w:rsidRPr="00466B21" w:rsidRDefault="003C4925" w:rsidP="0070372A">
            <w:pPr>
              <w:rPr>
                <w:lang w:val="uk-UA"/>
              </w:rPr>
            </w:pPr>
            <w:r w:rsidRPr="00466B21">
              <w:rPr>
                <w:lang w:val="uk-UA"/>
              </w:rPr>
              <w:t xml:space="preserve"> достатній рівень</w:t>
            </w:r>
          </w:p>
        </w:tc>
        <w:tc>
          <w:tcPr>
            <w:tcW w:w="651" w:type="dxa"/>
            <w:shd w:val="clear" w:color="auto" w:fill="auto"/>
            <w:textDirection w:val="tbRl"/>
            <w:vAlign w:val="center"/>
          </w:tcPr>
          <w:p w:rsidR="003C4925" w:rsidRPr="00466B21" w:rsidRDefault="003C4925" w:rsidP="0070372A">
            <w:pPr>
              <w:rPr>
                <w:lang w:val="uk-UA"/>
              </w:rPr>
            </w:pPr>
            <w:r w:rsidRPr="00466B21">
              <w:rPr>
                <w:lang w:val="uk-UA"/>
              </w:rPr>
              <w:t xml:space="preserve"> середній рівень</w:t>
            </w:r>
          </w:p>
        </w:tc>
        <w:tc>
          <w:tcPr>
            <w:tcW w:w="651" w:type="dxa"/>
            <w:gridSpan w:val="2"/>
            <w:shd w:val="clear" w:color="auto" w:fill="auto"/>
            <w:textDirection w:val="tbRl"/>
            <w:vAlign w:val="center"/>
          </w:tcPr>
          <w:p w:rsidR="003C4925" w:rsidRPr="00466B21" w:rsidRDefault="003C4925" w:rsidP="0070372A">
            <w:pPr>
              <w:ind w:left="113" w:right="113"/>
              <w:rPr>
                <w:lang w:val="uk-UA"/>
              </w:rPr>
            </w:pPr>
            <w:r w:rsidRPr="00466B21">
              <w:rPr>
                <w:lang w:val="uk-UA"/>
              </w:rPr>
              <w:t>низький рівень</w:t>
            </w:r>
          </w:p>
        </w:tc>
        <w:tc>
          <w:tcPr>
            <w:tcW w:w="650" w:type="dxa"/>
            <w:shd w:val="clear" w:color="auto" w:fill="auto"/>
            <w:textDirection w:val="tbRl"/>
            <w:vAlign w:val="center"/>
          </w:tcPr>
          <w:p w:rsidR="003C4925" w:rsidRPr="00466B21" w:rsidRDefault="003C4925" w:rsidP="0070372A">
            <w:pPr>
              <w:ind w:left="113" w:right="113"/>
              <w:rPr>
                <w:lang w:val="uk-UA"/>
              </w:rPr>
            </w:pPr>
            <w:r w:rsidRPr="00466B21">
              <w:rPr>
                <w:lang w:val="uk-UA"/>
              </w:rPr>
              <w:t>навчальний</w:t>
            </w:r>
          </w:p>
        </w:tc>
        <w:tc>
          <w:tcPr>
            <w:tcW w:w="651" w:type="dxa"/>
            <w:shd w:val="clear" w:color="auto" w:fill="auto"/>
            <w:textDirection w:val="tbRl"/>
            <w:vAlign w:val="center"/>
          </w:tcPr>
          <w:p w:rsidR="003C4925" w:rsidRPr="00466B21" w:rsidRDefault="003C4925" w:rsidP="0070372A">
            <w:pPr>
              <w:ind w:left="113" w:right="113"/>
              <w:rPr>
                <w:lang w:val="uk-UA"/>
              </w:rPr>
            </w:pPr>
            <w:r w:rsidRPr="00466B21">
              <w:rPr>
                <w:lang w:val="uk-UA"/>
              </w:rPr>
              <w:t>соціальний</w:t>
            </w:r>
          </w:p>
        </w:tc>
        <w:tc>
          <w:tcPr>
            <w:tcW w:w="651" w:type="dxa"/>
            <w:shd w:val="clear" w:color="auto" w:fill="auto"/>
            <w:textDirection w:val="tbRl"/>
            <w:vAlign w:val="center"/>
          </w:tcPr>
          <w:p w:rsidR="003C4925" w:rsidRPr="00466B21" w:rsidRDefault="003C4925" w:rsidP="0070372A">
            <w:pPr>
              <w:ind w:left="113" w:right="113"/>
              <w:rPr>
                <w:lang w:val="uk-UA"/>
              </w:rPr>
            </w:pPr>
            <w:r w:rsidRPr="00466B21">
              <w:rPr>
                <w:lang w:val="uk-UA"/>
              </w:rPr>
              <w:t>позиційний</w:t>
            </w:r>
          </w:p>
        </w:tc>
        <w:tc>
          <w:tcPr>
            <w:tcW w:w="650" w:type="dxa"/>
            <w:shd w:val="clear" w:color="auto" w:fill="auto"/>
            <w:textDirection w:val="tbRl"/>
            <w:vAlign w:val="center"/>
          </w:tcPr>
          <w:p w:rsidR="003C4925" w:rsidRPr="00466B21" w:rsidRDefault="003C4925" w:rsidP="0070372A">
            <w:pPr>
              <w:ind w:left="113" w:right="113"/>
              <w:rPr>
                <w:lang w:val="uk-UA"/>
              </w:rPr>
            </w:pPr>
            <w:r w:rsidRPr="00466B21">
              <w:rPr>
                <w:lang w:val="uk-UA"/>
              </w:rPr>
              <w:t>зовнішній</w:t>
            </w:r>
          </w:p>
        </w:tc>
        <w:tc>
          <w:tcPr>
            <w:tcW w:w="651" w:type="dxa"/>
            <w:gridSpan w:val="2"/>
            <w:shd w:val="clear" w:color="auto" w:fill="auto"/>
            <w:textDirection w:val="tbRl"/>
            <w:vAlign w:val="center"/>
          </w:tcPr>
          <w:p w:rsidR="003C4925" w:rsidRPr="00466B21" w:rsidRDefault="003C4925" w:rsidP="0070372A">
            <w:pPr>
              <w:ind w:left="113" w:right="113"/>
              <w:rPr>
                <w:lang w:val="uk-UA"/>
              </w:rPr>
            </w:pPr>
            <w:r w:rsidRPr="00466B21">
              <w:rPr>
                <w:lang w:val="uk-UA"/>
              </w:rPr>
              <w:t>ігровий</w:t>
            </w:r>
          </w:p>
        </w:tc>
        <w:tc>
          <w:tcPr>
            <w:tcW w:w="651" w:type="dxa"/>
            <w:shd w:val="clear" w:color="auto" w:fill="auto"/>
            <w:textDirection w:val="tbRl"/>
            <w:vAlign w:val="center"/>
          </w:tcPr>
          <w:p w:rsidR="003C4925" w:rsidRPr="00466B21" w:rsidRDefault="003C4925" w:rsidP="0070372A">
            <w:pPr>
              <w:ind w:left="113" w:right="113"/>
              <w:rPr>
                <w:lang w:val="uk-UA"/>
              </w:rPr>
            </w:pPr>
            <w:r w:rsidRPr="00466B21">
              <w:rPr>
                <w:lang w:val="uk-UA"/>
              </w:rPr>
              <w:t>оціночний</w:t>
            </w:r>
          </w:p>
        </w:tc>
        <w:tc>
          <w:tcPr>
            <w:tcW w:w="650" w:type="dxa"/>
            <w:shd w:val="clear" w:color="auto" w:fill="auto"/>
            <w:textDirection w:val="tbRl"/>
            <w:vAlign w:val="center"/>
          </w:tcPr>
          <w:p w:rsidR="003C4925" w:rsidRPr="00466B21" w:rsidRDefault="003C4925" w:rsidP="0070372A">
            <w:pPr>
              <w:ind w:left="113" w:right="113"/>
              <w:rPr>
                <w:lang w:val="uk-UA"/>
              </w:rPr>
            </w:pPr>
            <w:r w:rsidRPr="00466B21">
              <w:rPr>
                <w:lang w:val="uk-UA"/>
              </w:rPr>
              <w:t>завищена</w:t>
            </w:r>
          </w:p>
        </w:tc>
        <w:tc>
          <w:tcPr>
            <w:tcW w:w="651" w:type="dxa"/>
            <w:shd w:val="clear" w:color="auto" w:fill="auto"/>
            <w:textDirection w:val="tbRl"/>
            <w:vAlign w:val="center"/>
          </w:tcPr>
          <w:p w:rsidR="003C4925" w:rsidRPr="00466B21" w:rsidRDefault="003C4925" w:rsidP="0070372A">
            <w:pPr>
              <w:ind w:left="113" w:right="113"/>
              <w:rPr>
                <w:lang w:val="uk-UA"/>
              </w:rPr>
            </w:pPr>
            <w:r w:rsidRPr="00466B21">
              <w:rPr>
                <w:lang w:val="uk-UA"/>
              </w:rPr>
              <w:t>занижена</w:t>
            </w:r>
          </w:p>
        </w:tc>
        <w:tc>
          <w:tcPr>
            <w:tcW w:w="651" w:type="dxa"/>
            <w:shd w:val="clear" w:color="auto" w:fill="auto"/>
            <w:textDirection w:val="tbRl"/>
            <w:vAlign w:val="center"/>
          </w:tcPr>
          <w:p w:rsidR="003C4925" w:rsidRPr="00466B21" w:rsidRDefault="003C4925" w:rsidP="0070372A">
            <w:pPr>
              <w:ind w:left="113" w:right="113"/>
              <w:rPr>
                <w:lang w:val="uk-UA"/>
              </w:rPr>
            </w:pPr>
            <w:r w:rsidRPr="00466B21">
              <w:rPr>
                <w:lang w:val="uk-UA"/>
              </w:rPr>
              <w:t>адекватна</w:t>
            </w:r>
          </w:p>
        </w:tc>
      </w:tr>
      <w:tr w:rsidR="003C4925" w:rsidRPr="00466B21" w:rsidTr="0070372A">
        <w:trPr>
          <w:gridAfter w:val="1"/>
          <w:wAfter w:w="8" w:type="dxa"/>
          <w:trHeight w:val="515"/>
        </w:trPr>
        <w:tc>
          <w:tcPr>
            <w:tcW w:w="708" w:type="dxa"/>
            <w:shd w:val="clear" w:color="auto" w:fill="auto"/>
          </w:tcPr>
          <w:p w:rsidR="003C4925" w:rsidRPr="00466B21" w:rsidRDefault="003C4925" w:rsidP="0070372A">
            <w:pPr>
              <w:rPr>
                <w:lang w:val="uk-UA"/>
              </w:rPr>
            </w:pPr>
            <w:r w:rsidRPr="00466B21">
              <w:rPr>
                <w:lang w:val="uk-UA"/>
              </w:rPr>
              <w:t>16</w:t>
            </w:r>
          </w:p>
        </w:tc>
        <w:tc>
          <w:tcPr>
            <w:tcW w:w="650" w:type="dxa"/>
            <w:shd w:val="clear" w:color="auto" w:fill="auto"/>
          </w:tcPr>
          <w:p w:rsidR="003C4925" w:rsidRPr="00466B21" w:rsidRDefault="003C4925" w:rsidP="0070372A">
            <w:pPr>
              <w:rPr>
                <w:lang w:val="uk-UA"/>
              </w:rPr>
            </w:pPr>
            <w:r w:rsidRPr="00466B21">
              <w:rPr>
                <w:lang w:val="uk-UA"/>
              </w:rPr>
              <w:t>18</w:t>
            </w:r>
          </w:p>
        </w:tc>
        <w:tc>
          <w:tcPr>
            <w:tcW w:w="651" w:type="dxa"/>
            <w:shd w:val="clear" w:color="auto" w:fill="auto"/>
          </w:tcPr>
          <w:p w:rsidR="003C4925" w:rsidRPr="00466B21" w:rsidRDefault="003C4925" w:rsidP="0070372A">
            <w:pPr>
              <w:rPr>
                <w:lang w:val="uk-UA"/>
              </w:rPr>
            </w:pPr>
            <w:r w:rsidRPr="00466B21">
              <w:rPr>
                <w:lang w:val="uk-UA"/>
              </w:rPr>
              <w:t>3</w:t>
            </w:r>
          </w:p>
        </w:tc>
        <w:tc>
          <w:tcPr>
            <w:tcW w:w="651" w:type="dxa"/>
            <w:gridSpan w:val="2"/>
            <w:shd w:val="clear" w:color="auto" w:fill="auto"/>
          </w:tcPr>
          <w:p w:rsidR="003C4925" w:rsidRPr="00466B21" w:rsidRDefault="003C4925" w:rsidP="0070372A">
            <w:pPr>
              <w:rPr>
                <w:lang w:val="uk-UA"/>
              </w:rPr>
            </w:pPr>
            <w:r w:rsidRPr="00466B21">
              <w:rPr>
                <w:lang w:val="uk-UA"/>
              </w:rPr>
              <w:t>-</w:t>
            </w:r>
          </w:p>
        </w:tc>
        <w:tc>
          <w:tcPr>
            <w:tcW w:w="650" w:type="dxa"/>
            <w:shd w:val="clear" w:color="auto" w:fill="auto"/>
          </w:tcPr>
          <w:p w:rsidR="003C4925" w:rsidRPr="00466B21" w:rsidRDefault="003C4925" w:rsidP="0070372A">
            <w:pPr>
              <w:rPr>
                <w:lang w:val="uk-UA"/>
              </w:rPr>
            </w:pPr>
            <w:r w:rsidRPr="00466B21">
              <w:rPr>
                <w:lang w:val="uk-UA"/>
              </w:rPr>
              <w:t>10</w:t>
            </w:r>
          </w:p>
        </w:tc>
        <w:tc>
          <w:tcPr>
            <w:tcW w:w="651" w:type="dxa"/>
            <w:shd w:val="clear" w:color="auto" w:fill="auto"/>
          </w:tcPr>
          <w:p w:rsidR="003C4925" w:rsidRPr="00466B21" w:rsidRDefault="003C4925" w:rsidP="0070372A">
            <w:pPr>
              <w:rPr>
                <w:lang w:val="uk-UA"/>
              </w:rPr>
            </w:pPr>
            <w:r w:rsidRPr="00466B21">
              <w:rPr>
                <w:lang w:val="uk-UA"/>
              </w:rPr>
              <w:t>23</w:t>
            </w:r>
          </w:p>
        </w:tc>
        <w:tc>
          <w:tcPr>
            <w:tcW w:w="651" w:type="dxa"/>
            <w:shd w:val="clear" w:color="auto" w:fill="auto"/>
          </w:tcPr>
          <w:p w:rsidR="003C4925" w:rsidRPr="00466B21" w:rsidRDefault="003C4925" w:rsidP="0070372A">
            <w:pPr>
              <w:rPr>
                <w:lang w:val="uk-UA"/>
              </w:rPr>
            </w:pPr>
            <w:r w:rsidRPr="00466B21">
              <w:rPr>
                <w:lang w:val="uk-UA"/>
              </w:rPr>
              <w:t>2</w:t>
            </w:r>
          </w:p>
        </w:tc>
        <w:tc>
          <w:tcPr>
            <w:tcW w:w="650" w:type="dxa"/>
            <w:shd w:val="clear" w:color="auto" w:fill="auto"/>
          </w:tcPr>
          <w:p w:rsidR="003C4925" w:rsidRPr="00466B21" w:rsidRDefault="003C4925" w:rsidP="0070372A">
            <w:pPr>
              <w:rPr>
                <w:lang w:val="uk-UA"/>
              </w:rPr>
            </w:pPr>
            <w:r w:rsidRPr="00466B21">
              <w:rPr>
                <w:lang w:val="uk-UA"/>
              </w:rPr>
              <w:t>2</w:t>
            </w:r>
          </w:p>
        </w:tc>
        <w:tc>
          <w:tcPr>
            <w:tcW w:w="651" w:type="dxa"/>
            <w:gridSpan w:val="2"/>
            <w:shd w:val="clear" w:color="auto" w:fill="auto"/>
          </w:tcPr>
          <w:p w:rsidR="003C4925" w:rsidRPr="00466B21" w:rsidRDefault="003C4925" w:rsidP="0070372A">
            <w:pPr>
              <w:rPr>
                <w:lang w:val="uk-UA"/>
              </w:rPr>
            </w:pPr>
            <w:r w:rsidRPr="00466B21">
              <w:rPr>
                <w:lang w:val="uk-UA"/>
              </w:rPr>
              <w:t>-</w:t>
            </w:r>
          </w:p>
        </w:tc>
        <w:tc>
          <w:tcPr>
            <w:tcW w:w="651" w:type="dxa"/>
            <w:shd w:val="clear" w:color="auto" w:fill="auto"/>
          </w:tcPr>
          <w:p w:rsidR="003C4925" w:rsidRPr="00466B21" w:rsidRDefault="003C4925" w:rsidP="0070372A">
            <w:pPr>
              <w:rPr>
                <w:lang w:val="uk-UA"/>
              </w:rPr>
            </w:pPr>
            <w:r w:rsidRPr="00466B21">
              <w:rPr>
                <w:lang w:val="uk-UA"/>
              </w:rPr>
              <w:t>16</w:t>
            </w:r>
          </w:p>
        </w:tc>
        <w:tc>
          <w:tcPr>
            <w:tcW w:w="650" w:type="dxa"/>
            <w:shd w:val="clear" w:color="auto" w:fill="auto"/>
          </w:tcPr>
          <w:p w:rsidR="003C4925" w:rsidRPr="00466B21" w:rsidRDefault="003C4925" w:rsidP="0070372A">
            <w:pPr>
              <w:rPr>
                <w:lang w:val="uk-UA"/>
              </w:rPr>
            </w:pPr>
            <w:r w:rsidRPr="00466B21">
              <w:rPr>
                <w:lang w:val="uk-UA"/>
              </w:rPr>
              <w:t>6</w:t>
            </w:r>
          </w:p>
        </w:tc>
        <w:tc>
          <w:tcPr>
            <w:tcW w:w="651" w:type="dxa"/>
            <w:shd w:val="clear" w:color="auto" w:fill="auto"/>
          </w:tcPr>
          <w:p w:rsidR="003C4925" w:rsidRPr="00466B21" w:rsidRDefault="003C4925" w:rsidP="0070372A">
            <w:pPr>
              <w:rPr>
                <w:lang w:val="uk-UA"/>
              </w:rPr>
            </w:pPr>
            <w:r w:rsidRPr="00466B21">
              <w:rPr>
                <w:lang w:val="uk-UA"/>
              </w:rPr>
              <w:t>13</w:t>
            </w:r>
          </w:p>
        </w:tc>
        <w:tc>
          <w:tcPr>
            <w:tcW w:w="651" w:type="dxa"/>
            <w:gridSpan w:val="2"/>
            <w:shd w:val="clear" w:color="auto" w:fill="auto"/>
          </w:tcPr>
          <w:p w:rsidR="003C4925" w:rsidRPr="00466B21" w:rsidRDefault="003C4925" w:rsidP="0070372A">
            <w:pPr>
              <w:rPr>
                <w:lang w:val="uk-UA"/>
              </w:rPr>
            </w:pPr>
            <w:r w:rsidRPr="00466B21">
              <w:rPr>
                <w:lang w:val="uk-UA"/>
              </w:rPr>
              <w:t>2</w:t>
            </w:r>
          </w:p>
        </w:tc>
        <w:tc>
          <w:tcPr>
            <w:tcW w:w="650" w:type="dxa"/>
            <w:shd w:val="clear" w:color="auto" w:fill="auto"/>
          </w:tcPr>
          <w:p w:rsidR="003C4925" w:rsidRPr="00466B21" w:rsidRDefault="003C4925" w:rsidP="0070372A">
            <w:pPr>
              <w:rPr>
                <w:lang w:val="uk-UA"/>
              </w:rPr>
            </w:pPr>
            <w:r w:rsidRPr="00466B21">
              <w:rPr>
                <w:lang w:val="uk-UA"/>
              </w:rPr>
              <w:t>7</w:t>
            </w:r>
          </w:p>
        </w:tc>
        <w:tc>
          <w:tcPr>
            <w:tcW w:w="651" w:type="dxa"/>
            <w:shd w:val="clear" w:color="auto" w:fill="auto"/>
          </w:tcPr>
          <w:p w:rsidR="003C4925" w:rsidRPr="00466B21" w:rsidRDefault="003C4925" w:rsidP="0070372A">
            <w:pPr>
              <w:rPr>
                <w:lang w:val="uk-UA"/>
              </w:rPr>
            </w:pPr>
            <w:r w:rsidRPr="00466B21">
              <w:rPr>
                <w:lang w:val="uk-UA"/>
              </w:rPr>
              <w:t>4</w:t>
            </w:r>
          </w:p>
        </w:tc>
        <w:tc>
          <w:tcPr>
            <w:tcW w:w="651" w:type="dxa"/>
            <w:shd w:val="clear" w:color="auto" w:fill="auto"/>
          </w:tcPr>
          <w:p w:rsidR="003C4925" w:rsidRPr="00466B21" w:rsidRDefault="003C4925" w:rsidP="0070372A">
            <w:pPr>
              <w:rPr>
                <w:lang w:val="uk-UA"/>
              </w:rPr>
            </w:pPr>
            <w:r w:rsidRPr="00466B21">
              <w:rPr>
                <w:lang w:val="uk-UA"/>
              </w:rPr>
              <w:t>8</w:t>
            </w:r>
          </w:p>
        </w:tc>
        <w:tc>
          <w:tcPr>
            <w:tcW w:w="650" w:type="dxa"/>
            <w:shd w:val="clear" w:color="auto" w:fill="auto"/>
          </w:tcPr>
          <w:p w:rsidR="003C4925" w:rsidRPr="00466B21" w:rsidRDefault="003C4925" w:rsidP="0070372A">
            <w:pPr>
              <w:rPr>
                <w:lang w:val="uk-UA"/>
              </w:rPr>
            </w:pPr>
            <w:r w:rsidRPr="00466B21">
              <w:rPr>
                <w:lang w:val="uk-UA"/>
              </w:rPr>
              <w:t>2</w:t>
            </w:r>
          </w:p>
        </w:tc>
        <w:tc>
          <w:tcPr>
            <w:tcW w:w="651" w:type="dxa"/>
            <w:gridSpan w:val="2"/>
            <w:shd w:val="clear" w:color="auto" w:fill="auto"/>
          </w:tcPr>
          <w:p w:rsidR="003C4925" w:rsidRPr="00466B21" w:rsidRDefault="003C4925" w:rsidP="0070372A">
            <w:pPr>
              <w:rPr>
                <w:lang w:val="uk-UA"/>
              </w:rPr>
            </w:pPr>
            <w:r w:rsidRPr="00466B21">
              <w:rPr>
                <w:lang w:val="uk-UA"/>
              </w:rPr>
              <w:t>1</w:t>
            </w:r>
          </w:p>
        </w:tc>
        <w:tc>
          <w:tcPr>
            <w:tcW w:w="651" w:type="dxa"/>
            <w:shd w:val="clear" w:color="auto" w:fill="auto"/>
          </w:tcPr>
          <w:p w:rsidR="003C4925" w:rsidRPr="00466B21" w:rsidRDefault="003C4925" w:rsidP="0070372A">
            <w:pPr>
              <w:rPr>
                <w:lang w:val="uk-UA"/>
              </w:rPr>
            </w:pPr>
            <w:r w:rsidRPr="00466B21">
              <w:rPr>
                <w:lang w:val="uk-UA"/>
              </w:rPr>
              <w:t>15</w:t>
            </w:r>
          </w:p>
        </w:tc>
        <w:tc>
          <w:tcPr>
            <w:tcW w:w="650" w:type="dxa"/>
            <w:shd w:val="clear" w:color="auto" w:fill="auto"/>
          </w:tcPr>
          <w:p w:rsidR="003C4925" w:rsidRPr="00466B21" w:rsidRDefault="003C4925" w:rsidP="0070372A">
            <w:pPr>
              <w:rPr>
                <w:lang w:val="uk-UA"/>
              </w:rPr>
            </w:pPr>
            <w:r w:rsidRPr="00466B21">
              <w:rPr>
                <w:lang w:val="uk-UA"/>
              </w:rPr>
              <w:t>16</w:t>
            </w:r>
          </w:p>
        </w:tc>
        <w:tc>
          <w:tcPr>
            <w:tcW w:w="651" w:type="dxa"/>
            <w:shd w:val="clear" w:color="auto" w:fill="auto"/>
          </w:tcPr>
          <w:p w:rsidR="003C4925" w:rsidRPr="00466B21" w:rsidRDefault="003C4925" w:rsidP="0070372A">
            <w:pPr>
              <w:rPr>
                <w:lang w:val="uk-UA"/>
              </w:rPr>
            </w:pPr>
            <w:r w:rsidRPr="00466B21">
              <w:rPr>
                <w:lang w:val="uk-UA"/>
              </w:rPr>
              <w:t>5</w:t>
            </w:r>
          </w:p>
        </w:tc>
        <w:tc>
          <w:tcPr>
            <w:tcW w:w="651" w:type="dxa"/>
            <w:shd w:val="clear" w:color="auto" w:fill="auto"/>
          </w:tcPr>
          <w:p w:rsidR="003C4925" w:rsidRPr="00466B21" w:rsidRDefault="003C4925" w:rsidP="0070372A">
            <w:pPr>
              <w:rPr>
                <w:lang w:val="uk-UA"/>
              </w:rPr>
            </w:pPr>
            <w:r w:rsidRPr="00466B21">
              <w:rPr>
                <w:lang w:val="uk-UA"/>
              </w:rPr>
              <w:t>16</w:t>
            </w:r>
          </w:p>
        </w:tc>
      </w:tr>
    </w:tbl>
    <w:p w:rsidR="003C4925" w:rsidRPr="00466B21" w:rsidRDefault="003C4925" w:rsidP="003C4925">
      <w:pPr>
        <w:rPr>
          <w:lang w:val="uk-UA"/>
        </w:rPr>
      </w:pPr>
    </w:p>
    <w:p w:rsidR="003C4925" w:rsidRPr="00466B21" w:rsidRDefault="003C4925" w:rsidP="003C4925">
      <w:pPr>
        <w:rPr>
          <w:b/>
          <w:lang w:val="uk-UA"/>
        </w:rPr>
      </w:pPr>
      <w:r>
        <w:rPr>
          <w:lang w:val="uk-UA"/>
        </w:rPr>
        <w:t xml:space="preserve">                        </w:t>
      </w:r>
      <w:r w:rsidRPr="00466B21">
        <w:rPr>
          <w:b/>
          <w:lang w:val="uk-UA"/>
        </w:rPr>
        <w:t>Загальна оцінка психологічної готовності до систематичного навчання в школі</w:t>
      </w:r>
    </w:p>
    <w:p w:rsidR="003C4925" w:rsidRPr="00466B21" w:rsidRDefault="003C4925" w:rsidP="003C4925">
      <w:pPr>
        <w:rPr>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1"/>
        <w:gridCol w:w="2241"/>
        <w:gridCol w:w="2194"/>
      </w:tblGrid>
      <w:tr w:rsidR="003C4925" w:rsidRPr="00466B21" w:rsidTr="0070372A">
        <w:tc>
          <w:tcPr>
            <w:tcW w:w="2683" w:type="dxa"/>
            <w:shd w:val="clear" w:color="auto" w:fill="auto"/>
          </w:tcPr>
          <w:p w:rsidR="003C4925" w:rsidRPr="00466B21" w:rsidRDefault="003C4925" w:rsidP="0070372A">
            <w:pPr>
              <w:jc w:val="center"/>
              <w:rPr>
                <w:lang w:val="uk-UA"/>
              </w:rPr>
            </w:pPr>
            <w:r w:rsidRPr="00466B21">
              <w:rPr>
                <w:lang w:val="uk-UA"/>
              </w:rPr>
              <w:t>К-сть обстежених</w:t>
            </w:r>
          </w:p>
          <w:p w:rsidR="003C4925" w:rsidRPr="00466B21" w:rsidRDefault="003C4925" w:rsidP="0070372A">
            <w:pPr>
              <w:jc w:val="center"/>
              <w:rPr>
                <w:lang w:val="uk-UA"/>
              </w:rPr>
            </w:pPr>
            <w:r w:rsidRPr="00466B21">
              <w:rPr>
                <w:lang w:val="uk-UA"/>
              </w:rPr>
              <w:t>дітей</w:t>
            </w:r>
          </w:p>
        </w:tc>
        <w:tc>
          <w:tcPr>
            <w:tcW w:w="2683" w:type="dxa"/>
            <w:shd w:val="clear" w:color="auto" w:fill="auto"/>
          </w:tcPr>
          <w:p w:rsidR="003C4925" w:rsidRPr="00466B21" w:rsidRDefault="003C4925" w:rsidP="0070372A">
            <w:pPr>
              <w:jc w:val="center"/>
              <w:rPr>
                <w:lang w:val="uk-UA"/>
              </w:rPr>
            </w:pPr>
            <w:r w:rsidRPr="00466B21">
              <w:rPr>
                <w:lang w:val="uk-UA"/>
              </w:rPr>
              <w:t>Готові до шкільного</w:t>
            </w:r>
          </w:p>
          <w:p w:rsidR="003C4925" w:rsidRPr="00466B21" w:rsidRDefault="003C4925" w:rsidP="0070372A">
            <w:pPr>
              <w:jc w:val="center"/>
              <w:rPr>
                <w:lang w:val="uk-UA"/>
              </w:rPr>
            </w:pPr>
            <w:r w:rsidRPr="00466B21">
              <w:rPr>
                <w:lang w:val="uk-UA"/>
              </w:rPr>
              <w:t>навчання</w:t>
            </w:r>
          </w:p>
        </w:tc>
        <w:tc>
          <w:tcPr>
            <w:tcW w:w="2683" w:type="dxa"/>
            <w:shd w:val="clear" w:color="auto" w:fill="auto"/>
          </w:tcPr>
          <w:p w:rsidR="003C4925" w:rsidRPr="00466B21" w:rsidRDefault="003C4925" w:rsidP="0070372A">
            <w:pPr>
              <w:jc w:val="center"/>
              <w:rPr>
                <w:lang w:val="uk-UA"/>
              </w:rPr>
            </w:pPr>
            <w:r w:rsidRPr="00466B21">
              <w:rPr>
                <w:lang w:val="uk-UA"/>
              </w:rPr>
              <w:t>Умовно готові</w:t>
            </w:r>
          </w:p>
        </w:tc>
        <w:tc>
          <w:tcPr>
            <w:tcW w:w="2683" w:type="dxa"/>
            <w:shd w:val="clear" w:color="auto" w:fill="auto"/>
          </w:tcPr>
          <w:p w:rsidR="003C4925" w:rsidRPr="00466B21" w:rsidRDefault="003C4925" w:rsidP="0070372A">
            <w:pPr>
              <w:jc w:val="center"/>
              <w:rPr>
                <w:lang w:val="uk-UA"/>
              </w:rPr>
            </w:pPr>
            <w:r w:rsidRPr="00466B21">
              <w:rPr>
                <w:lang w:val="uk-UA"/>
              </w:rPr>
              <w:t>Не готові</w:t>
            </w:r>
          </w:p>
        </w:tc>
      </w:tr>
      <w:tr w:rsidR="003C4925" w:rsidRPr="00466B21" w:rsidTr="0070372A">
        <w:tc>
          <w:tcPr>
            <w:tcW w:w="2683" w:type="dxa"/>
            <w:shd w:val="clear" w:color="auto" w:fill="auto"/>
          </w:tcPr>
          <w:p w:rsidR="003C4925" w:rsidRPr="00466B21" w:rsidRDefault="003C4925" w:rsidP="0070372A">
            <w:pPr>
              <w:rPr>
                <w:lang w:val="uk-UA"/>
              </w:rPr>
            </w:pPr>
            <w:r w:rsidRPr="00466B21">
              <w:rPr>
                <w:lang w:val="uk-UA"/>
              </w:rPr>
              <w:t xml:space="preserve">                 37</w:t>
            </w:r>
          </w:p>
        </w:tc>
        <w:tc>
          <w:tcPr>
            <w:tcW w:w="2683" w:type="dxa"/>
            <w:shd w:val="clear" w:color="auto" w:fill="auto"/>
          </w:tcPr>
          <w:p w:rsidR="003C4925" w:rsidRPr="00466B21" w:rsidRDefault="003C4925" w:rsidP="0070372A">
            <w:pPr>
              <w:rPr>
                <w:lang w:val="uk-UA"/>
              </w:rPr>
            </w:pPr>
            <w:r w:rsidRPr="00466B21">
              <w:rPr>
                <w:lang w:val="uk-UA"/>
              </w:rPr>
              <w:t xml:space="preserve">                      31</w:t>
            </w:r>
          </w:p>
        </w:tc>
        <w:tc>
          <w:tcPr>
            <w:tcW w:w="2683" w:type="dxa"/>
            <w:shd w:val="clear" w:color="auto" w:fill="auto"/>
          </w:tcPr>
          <w:p w:rsidR="003C4925" w:rsidRPr="00466B21" w:rsidRDefault="003C4925" w:rsidP="0070372A">
            <w:pPr>
              <w:rPr>
                <w:lang w:val="uk-UA"/>
              </w:rPr>
            </w:pPr>
            <w:r w:rsidRPr="00466B21">
              <w:rPr>
                <w:lang w:val="uk-UA"/>
              </w:rPr>
              <w:t xml:space="preserve">                      6</w:t>
            </w:r>
          </w:p>
        </w:tc>
        <w:tc>
          <w:tcPr>
            <w:tcW w:w="2683" w:type="dxa"/>
            <w:shd w:val="clear" w:color="auto" w:fill="auto"/>
          </w:tcPr>
          <w:p w:rsidR="003C4925" w:rsidRPr="00466B21" w:rsidRDefault="003C4925" w:rsidP="0070372A">
            <w:pPr>
              <w:rPr>
                <w:lang w:val="uk-UA"/>
              </w:rPr>
            </w:pPr>
            <w:r w:rsidRPr="00466B21">
              <w:rPr>
                <w:lang w:val="uk-UA"/>
              </w:rPr>
              <w:t xml:space="preserve">                     -</w:t>
            </w:r>
          </w:p>
        </w:tc>
      </w:tr>
    </w:tbl>
    <w:p w:rsidR="003C4925" w:rsidRPr="00EE649E" w:rsidRDefault="003C4925" w:rsidP="003C4925">
      <w:pPr>
        <w:rPr>
          <w:lang w:val="uk-UA"/>
        </w:rPr>
      </w:pPr>
    </w:p>
    <w:p w:rsidR="003C4925" w:rsidRPr="00920D56" w:rsidRDefault="003C4925" w:rsidP="003C4925">
      <w:pPr>
        <w:pStyle w:val="2"/>
        <w:spacing w:after="0" w:line="240" w:lineRule="auto"/>
        <w:ind w:left="0" w:firstLine="708"/>
        <w:jc w:val="both"/>
        <w:rPr>
          <w:sz w:val="24"/>
          <w:szCs w:val="24"/>
          <w:lang w:val="uk-UA"/>
        </w:rPr>
      </w:pPr>
      <w:r w:rsidRPr="00920D56">
        <w:rPr>
          <w:rFonts w:ascii="Times New Roman" w:hAnsi="Times New Roman"/>
          <w:sz w:val="24"/>
          <w:szCs w:val="24"/>
          <w:lang w:val="uk-UA"/>
        </w:rPr>
        <w:t xml:space="preserve">Аналізуючи  спостереження за дітьми, слід відмітити, що більшість випускників виявляють вправність, витривалість, енергійність у повсякденній діяльності, беруть активну участь у різноманітних іграх, вправах, заняттях, володіють необхідними навичками особистої гігієни, орієнтуються в ознаках здоров’я та хвороби, розуміють правила безпечної поведінки, дотримуються їх у реальному житті.  Вихованці старших вікових груп добре орієнтуються восновних емоціях, вміють регулювати свої почуття, розуміють свій емоційний стан та стан людей, що навколо, адекватно реагують на різні життєві події та ситуації. Діти орієнтуються в своїх чеснотах і вадах,  прагнуть демонструвати свої здібності та вміння. Дошкільники вміють налагоджувати дружні стосунки з однолітками та дорослими, знають межі соціально схвалюваної , прийнятної та неприйнятної поведінки, правила поведінки з незнайомими людьми. Слід визнати, що майже всі діти   мають досить високий рівень розумового розвитку, у вихованців добре сформовані навчальні вміння та навички: вони володіють раціональними способами організації учбової діяльності, вміють слухати пояснення педагогів щодо змісту навчальних завдань, планомірно їх виконувати, доводити розпочате діло до кінця, звертатися по допомогу лише в разі об’єктивної необхідності, зрозуміло й послідовно висловлювати свої думки, адекватно реагувати на педагогічну оцінку дорослих. Вихованці вміють спостерігати, розмірковувати, запам’ятовувати та відтворювати навчальний матеріал. У ході проведених з дошкільниками бесід  було встановлено, що майже всі з них розуміють, що чекає їх у школі, </w:t>
      </w:r>
      <w:r w:rsidRPr="00920D56">
        <w:rPr>
          <w:rFonts w:ascii="Times New Roman" w:hAnsi="Times New Roman"/>
          <w:sz w:val="24"/>
          <w:szCs w:val="24"/>
          <w:lang w:val="uk-UA"/>
        </w:rPr>
        <w:lastRenderedPageBreak/>
        <w:t>прагнуть бути школярами, мають досить високий рівень соціального розвитку.  Діти володіють необхідними вміннями та навичками, які допоможуть вивчати передбачені шкільною програмою предмети, спілкуватися з однолітками, узгоджувати свої дії з діями інших дітей, співпрацювати один з одним в різних видах діяльності.</w:t>
      </w:r>
    </w:p>
    <w:p w:rsidR="003C4925" w:rsidRPr="00920D56" w:rsidRDefault="003C4925" w:rsidP="003C4925">
      <w:pPr>
        <w:ind w:firstLine="708"/>
        <w:jc w:val="both"/>
        <w:rPr>
          <w:lang w:val="uk-UA"/>
        </w:rPr>
      </w:pPr>
    </w:p>
    <w:p w:rsidR="003C4925" w:rsidRPr="00920D56" w:rsidRDefault="003C4925" w:rsidP="003C4925">
      <w:pPr>
        <w:ind w:firstLine="708"/>
        <w:jc w:val="both"/>
        <w:rPr>
          <w:lang w:val="uk-UA"/>
        </w:rPr>
      </w:pPr>
      <w:r w:rsidRPr="00920D56">
        <w:rPr>
          <w:lang w:val="uk-UA"/>
        </w:rPr>
        <w:t>Також у 1-4 класах було проведено підсумкові контрольні роботи. Їх результати відображено у таблицях №№ 8-13.</w:t>
      </w:r>
    </w:p>
    <w:p w:rsidR="003C4925" w:rsidRPr="00920D56" w:rsidRDefault="003C4925" w:rsidP="003C4925">
      <w:pPr>
        <w:ind w:firstLine="708"/>
        <w:jc w:val="both"/>
      </w:pPr>
    </w:p>
    <w:p w:rsidR="003C4925" w:rsidRPr="00920D56" w:rsidRDefault="003C4925" w:rsidP="003C4925">
      <w:pPr>
        <w:ind w:firstLine="708"/>
        <w:jc w:val="center"/>
        <w:rPr>
          <w:b/>
        </w:rPr>
      </w:pPr>
      <w:r w:rsidRPr="00920D56">
        <w:rPr>
          <w:b/>
        </w:rPr>
        <w:t>Порівняльна таблиця результативності контрольних перевірок</w:t>
      </w:r>
    </w:p>
    <w:p w:rsidR="003C4925" w:rsidRPr="00920D56" w:rsidRDefault="003C4925" w:rsidP="003C4925">
      <w:pPr>
        <w:jc w:val="center"/>
        <w:rPr>
          <w:b/>
        </w:rPr>
      </w:pPr>
      <w:r w:rsidRPr="00920D56">
        <w:rPr>
          <w:b/>
        </w:rPr>
        <w:t>серед учнів 2-4 класів</w:t>
      </w:r>
    </w:p>
    <w:p w:rsidR="003C4925" w:rsidRPr="00920D56" w:rsidRDefault="003C4925" w:rsidP="003C4925">
      <w:pPr>
        <w:jc w:val="center"/>
        <w:rPr>
          <w:b/>
        </w:rPr>
      </w:pPr>
    </w:p>
    <w:p w:rsidR="003C4925" w:rsidRPr="00CF68E2" w:rsidRDefault="003C4925" w:rsidP="003C4925">
      <w:pPr>
        <w:jc w:val="center"/>
        <w:rPr>
          <w:b/>
        </w:rPr>
      </w:pPr>
      <w:r w:rsidRPr="00CF68E2">
        <w:rPr>
          <w:b/>
        </w:rPr>
        <w:t>Середній бал по предметах</w:t>
      </w:r>
    </w:p>
    <w:p w:rsidR="003C4925" w:rsidRPr="00CF68E2" w:rsidRDefault="003C4925" w:rsidP="003C4925">
      <w:pPr>
        <w:jc w:val="center"/>
        <w:rPr>
          <w: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206"/>
        <w:gridCol w:w="878"/>
        <w:gridCol w:w="1206"/>
        <w:gridCol w:w="879"/>
        <w:gridCol w:w="1207"/>
        <w:gridCol w:w="880"/>
      </w:tblGrid>
      <w:tr w:rsidR="003C4925" w:rsidRPr="00CF68E2" w:rsidTr="003C4925">
        <w:tc>
          <w:tcPr>
            <w:tcW w:w="713"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Клас</w:t>
            </w:r>
          </w:p>
        </w:tc>
        <w:tc>
          <w:tcPr>
            <w:tcW w:w="2084" w:type="dxa"/>
            <w:gridSpan w:val="2"/>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мова</w:t>
            </w:r>
          </w:p>
        </w:tc>
        <w:tc>
          <w:tcPr>
            <w:tcW w:w="2085" w:type="dxa"/>
            <w:gridSpan w:val="2"/>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математика</w:t>
            </w:r>
          </w:p>
        </w:tc>
        <w:tc>
          <w:tcPr>
            <w:tcW w:w="2087" w:type="dxa"/>
            <w:gridSpan w:val="2"/>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читання</w:t>
            </w:r>
          </w:p>
        </w:tc>
      </w:tr>
      <w:tr w:rsidR="003C4925" w:rsidRPr="00CF68E2" w:rsidTr="003C4925">
        <w:trPr>
          <w:trHeight w:val="825"/>
        </w:trPr>
        <w:tc>
          <w:tcPr>
            <w:tcW w:w="713" w:type="dxa"/>
            <w:tcBorders>
              <w:top w:val="single" w:sz="4" w:space="0" w:color="auto"/>
              <w:left w:val="single" w:sz="4" w:space="0" w:color="auto"/>
              <w:bottom w:val="single" w:sz="4" w:space="0" w:color="auto"/>
              <w:right w:val="single" w:sz="4" w:space="0" w:color="auto"/>
            </w:tcBorders>
          </w:tcPr>
          <w:p w:rsidR="003C4925" w:rsidRPr="00CF68E2" w:rsidRDefault="003C4925" w:rsidP="0070372A">
            <w:pPr>
              <w:jc w:val="center"/>
            </w:pP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Попер. результат</w:t>
            </w:r>
          </w:p>
        </w:tc>
        <w:tc>
          <w:tcPr>
            <w:tcW w:w="878"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На кінець ІІ сем.</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Попер. результат</w:t>
            </w:r>
          </w:p>
        </w:tc>
        <w:tc>
          <w:tcPr>
            <w:tcW w:w="879"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На кінець ІІ сем.</w:t>
            </w:r>
          </w:p>
        </w:tc>
        <w:tc>
          <w:tcPr>
            <w:tcW w:w="1207"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Попер. результат</w:t>
            </w:r>
          </w:p>
        </w:tc>
        <w:tc>
          <w:tcPr>
            <w:tcW w:w="880"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На кінець ІІ сем.</w:t>
            </w:r>
          </w:p>
        </w:tc>
      </w:tr>
      <w:tr w:rsidR="003C4925" w:rsidRPr="00CF68E2" w:rsidTr="003C4925">
        <w:trPr>
          <w:trHeight w:val="275"/>
        </w:trPr>
        <w:tc>
          <w:tcPr>
            <w:tcW w:w="713"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2</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9,3</w:t>
            </w:r>
          </w:p>
        </w:tc>
        <w:tc>
          <w:tcPr>
            <w:tcW w:w="878"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8,3</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6,8</w:t>
            </w:r>
          </w:p>
        </w:tc>
        <w:tc>
          <w:tcPr>
            <w:tcW w:w="879"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7,4</w:t>
            </w:r>
          </w:p>
        </w:tc>
        <w:tc>
          <w:tcPr>
            <w:tcW w:w="1207"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9,8</w:t>
            </w:r>
          </w:p>
        </w:tc>
        <w:tc>
          <w:tcPr>
            <w:tcW w:w="880"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7,9</w:t>
            </w:r>
          </w:p>
        </w:tc>
      </w:tr>
      <w:tr w:rsidR="003C4925" w:rsidRPr="00CF68E2" w:rsidTr="003C4925">
        <w:tc>
          <w:tcPr>
            <w:tcW w:w="713"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3</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10,7</w:t>
            </w:r>
          </w:p>
        </w:tc>
        <w:tc>
          <w:tcPr>
            <w:tcW w:w="878"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8,2</w:t>
            </w:r>
          </w:p>
        </w:tc>
        <w:tc>
          <w:tcPr>
            <w:tcW w:w="879"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6,5</w:t>
            </w:r>
          </w:p>
        </w:tc>
        <w:tc>
          <w:tcPr>
            <w:tcW w:w="1207"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9,5</w:t>
            </w:r>
          </w:p>
        </w:tc>
        <w:tc>
          <w:tcPr>
            <w:tcW w:w="880"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9,6</w:t>
            </w:r>
          </w:p>
        </w:tc>
      </w:tr>
      <w:tr w:rsidR="003C4925" w:rsidRPr="00CF68E2" w:rsidTr="003C4925">
        <w:tc>
          <w:tcPr>
            <w:tcW w:w="713"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4</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9,4</w:t>
            </w:r>
          </w:p>
        </w:tc>
        <w:tc>
          <w:tcPr>
            <w:tcW w:w="878"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10,5</w:t>
            </w:r>
          </w:p>
        </w:tc>
        <w:tc>
          <w:tcPr>
            <w:tcW w:w="1206"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8,0</w:t>
            </w:r>
          </w:p>
        </w:tc>
        <w:tc>
          <w:tcPr>
            <w:tcW w:w="879"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7,3</w:t>
            </w:r>
          </w:p>
        </w:tc>
        <w:tc>
          <w:tcPr>
            <w:tcW w:w="1207"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9,7</w:t>
            </w:r>
          </w:p>
        </w:tc>
        <w:tc>
          <w:tcPr>
            <w:tcW w:w="880" w:type="dxa"/>
            <w:tcBorders>
              <w:top w:val="single" w:sz="4" w:space="0" w:color="auto"/>
              <w:left w:val="single" w:sz="4" w:space="0" w:color="auto"/>
              <w:bottom w:val="single" w:sz="4" w:space="0" w:color="auto"/>
              <w:right w:val="single" w:sz="4" w:space="0" w:color="auto"/>
            </w:tcBorders>
            <w:hideMark/>
          </w:tcPr>
          <w:p w:rsidR="003C4925" w:rsidRPr="00CF68E2" w:rsidRDefault="003C4925" w:rsidP="0070372A">
            <w:pPr>
              <w:jc w:val="center"/>
            </w:pPr>
            <w:r w:rsidRPr="00CF68E2">
              <w:t>9,7</w:t>
            </w:r>
          </w:p>
        </w:tc>
      </w:tr>
    </w:tbl>
    <w:p w:rsidR="003C4925" w:rsidRPr="00CF68E2" w:rsidRDefault="003C4925" w:rsidP="003C4925">
      <w:pPr>
        <w:jc w:val="center"/>
      </w:pPr>
    </w:p>
    <w:p w:rsidR="003C4925" w:rsidRPr="00CF68E2" w:rsidRDefault="003C4925" w:rsidP="003C4925">
      <w:pPr>
        <w:jc w:val="center"/>
        <w:rPr>
          <w:b/>
        </w:rPr>
      </w:pPr>
      <w:r w:rsidRPr="00CF68E2">
        <w:t xml:space="preserve"> </w:t>
      </w:r>
      <w:r w:rsidRPr="00CF68E2">
        <w:rPr>
          <w:noProof/>
          <w:lang w:val="uk-UA" w:eastAsia="uk-UA"/>
        </w:rPr>
        <w:drawing>
          <wp:inline distT="0" distB="0" distL="0" distR="0" wp14:anchorId="102E0B4C" wp14:editId="51740B12">
            <wp:extent cx="2973705" cy="1733550"/>
            <wp:effectExtent l="0" t="0" r="0" b="0"/>
            <wp:docPr id="180" name="Діаграма 1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4925" w:rsidRPr="00CF68E2" w:rsidRDefault="003C4925" w:rsidP="003C4925">
      <w:pPr>
        <w:jc w:val="center"/>
        <w:rPr>
          <w:b/>
        </w:rPr>
      </w:pPr>
    </w:p>
    <w:p w:rsidR="003C4925" w:rsidRPr="00CF68E2" w:rsidRDefault="003C4925" w:rsidP="003C4925">
      <w:pPr>
        <w:rPr>
          <w:b/>
        </w:rPr>
      </w:pPr>
    </w:p>
    <w:p w:rsidR="003C4925" w:rsidRPr="00CF68E2" w:rsidRDefault="003C4925" w:rsidP="003C4925">
      <w:pPr>
        <w:jc w:val="center"/>
        <w:rPr>
          <w:b/>
        </w:rPr>
      </w:pPr>
    </w:p>
    <w:p w:rsidR="003C4925" w:rsidRPr="00CF68E2" w:rsidRDefault="003C4925" w:rsidP="003C4925">
      <w:pPr>
        <w:jc w:val="center"/>
        <w:rPr>
          <w:b/>
        </w:rPr>
      </w:pPr>
      <w:r w:rsidRPr="00CF68E2">
        <w:rPr>
          <w:b/>
        </w:rPr>
        <w:t>Порівняльна таблиця результативності контрольних перевірок</w:t>
      </w:r>
    </w:p>
    <w:p w:rsidR="003C4925" w:rsidRDefault="003C4925" w:rsidP="003C4925">
      <w:pPr>
        <w:jc w:val="center"/>
        <w:rPr>
          <w:b/>
        </w:rPr>
      </w:pPr>
      <w:r w:rsidRPr="00CF68E2">
        <w:rPr>
          <w:b/>
        </w:rPr>
        <w:t>серед учнів 2-4 класів</w:t>
      </w:r>
    </w:p>
    <w:p w:rsidR="003C4925" w:rsidRDefault="003C4925" w:rsidP="003C4925">
      <w:pPr>
        <w:jc w:val="center"/>
        <w:rPr>
          <w:b/>
        </w:rPr>
      </w:pPr>
    </w:p>
    <w:p w:rsidR="003C4925" w:rsidRDefault="003C4925" w:rsidP="003C4925">
      <w:r w:rsidRPr="00CF68E2">
        <w:rPr>
          <w:noProof/>
          <w:lang w:val="uk-UA" w:eastAsia="uk-UA"/>
        </w:rPr>
        <w:drawing>
          <wp:inline distT="0" distB="0" distL="0" distR="0" wp14:anchorId="6BD98EAC" wp14:editId="14435439">
            <wp:extent cx="2759019" cy="1534768"/>
            <wp:effectExtent l="0" t="0" r="3810" b="8890"/>
            <wp:docPr id="179" name="Діаграма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F68E2">
        <w:t xml:space="preserve">    </w:t>
      </w:r>
      <w:r w:rsidRPr="00CF68E2">
        <w:rPr>
          <w:noProof/>
          <w:lang w:val="uk-UA" w:eastAsia="uk-UA"/>
        </w:rPr>
        <w:drawing>
          <wp:inline distT="0" distB="0" distL="0" distR="0" wp14:anchorId="7602CC5F" wp14:editId="64674528">
            <wp:extent cx="2790825" cy="1582475"/>
            <wp:effectExtent l="0" t="0" r="9525" b="17780"/>
            <wp:docPr id="178" name="Діаграма 1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F68E2">
        <w:t xml:space="preserve"> </w:t>
      </w:r>
    </w:p>
    <w:p w:rsidR="003C4925" w:rsidRPr="00CF68E2" w:rsidRDefault="003C4925" w:rsidP="003C4925">
      <w:pPr>
        <w:jc w:val="center"/>
      </w:pPr>
    </w:p>
    <w:p w:rsidR="003C4925" w:rsidRPr="00CF68E2" w:rsidRDefault="003C4925" w:rsidP="003C4925">
      <w:pPr>
        <w:jc w:val="center"/>
      </w:pPr>
    </w:p>
    <w:p w:rsidR="003C4925" w:rsidRPr="003C4925" w:rsidRDefault="003C4925" w:rsidP="003C4925">
      <w:pPr>
        <w:rPr>
          <w:b/>
          <w:lang w:val="uk-UA"/>
        </w:rPr>
      </w:pPr>
      <w:r w:rsidRPr="00CF68E2">
        <w:rPr>
          <w:noProof/>
          <w:lang w:val="uk-UA" w:eastAsia="uk-UA"/>
        </w:rPr>
        <w:lastRenderedPageBreak/>
        <w:drawing>
          <wp:inline distT="0" distB="0" distL="0" distR="0" wp14:anchorId="68D4F80E" wp14:editId="4D3D19D6">
            <wp:extent cx="2790825" cy="1558622"/>
            <wp:effectExtent l="0" t="0" r="9525" b="3810"/>
            <wp:docPr id="96" name="Діагра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F68E2">
        <w:t xml:space="preserve">  </w:t>
      </w:r>
      <w:r w:rsidRPr="00CF68E2">
        <w:rPr>
          <w:noProof/>
          <w:lang w:val="uk-UA" w:eastAsia="uk-UA"/>
        </w:rPr>
        <w:drawing>
          <wp:inline distT="0" distB="0" distL="0" distR="0" wp14:anchorId="3C14FE09" wp14:editId="0C626A34">
            <wp:extent cx="2552368" cy="1494072"/>
            <wp:effectExtent l="0" t="0" r="635" b="11430"/>
            <wp:docPr id="95" name="Діаграма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lang w:val="uk-UA"/>
        </w:rPr>
        <w:t xml:space="preserve"> </w:t>
      </w:r>
    </w:p>
    <w:p w:rsidR="003C4925" w:rsidRPr="00CF68E2" w:rsidRDefault="003C4925" w:rsidP="003C4925">
      <w:r w:rsidRPr="00CF68E2">
        <w:t xml:space="preserve">       </w:t>
      </w:r>
    </w:p>
    <w:p w:rsidR="003C4925" w:rsidRPr="00CF68E2" w:rsidRDefault="003C4925" w:rsidP="003C4925">
      <w:pPr>
        <w:rPr>
          <w:b/>
        </w:rPr>
      </w:pPr>
      <w:r w:rsidRPr="00CF68E2">
        <w:t xml:space="preserve">      </w:t>
      </w:r>
    </w:p>
    <w:p w:rsidR="003C4925" w:rsidRPr="00CF68E2" w:rsidRDefault="003C4925" w:rsidP="003C4925">
      <w:pPr>
        <w:jc w:val="center"/>
        <w:rPr>
          <w:b/>
        </w:rPr>
      </w:pPr>
    </w:p>
    <w:p w:rsidR="003C4925" w:rsidRPr="00920D56" w:rsidRDefault="003C4925" w:rsidP="003C4925">
      <w:pPr>
        <w:jc w:val="center"/>
      </w:pPr>
    </w:p>
    <w:p w:rsidR="003C4925" w:rsidRPr="00920D56" w:rsidRDefault="003C4925" w:rsidP="003C4925">
      <w:pPr>
        <w:rPr>
          <w:lang w:val="uk-UA"/>
        </w:rPr>
      </w:pPr>
      <w:r w:rsidRPr="00920D56">
        <w:rPr>
          <w:lang w:val="uk-UA"/>
        </w:rPr>
        <w:t xml:space="preserve">Особливу увагу педагоги приділяли індивідуальній та груповій роботі, що сприяло подальшому розвитку дітей та адаптації до шкільного навчання. Наприклад, робота за моделлю: вихователь – психолог - вчитель має високу ефективність усунення труднощів у період приходу дитини у перший клас. </w:t>
      </w:r>
    </w:p>
    <w:p w:rsidR="003C4925" w:rsidRPr="00920D56" w:rsidRDefault="003C4925" w:rsidP="003C4925">
      <w:pPr>
        <w:ind w:firstLine="708"/>
        <w:jc w:val="both"/>
        <w:rPr>
          <w:lang w:val="uk-UA"/>
        </w:rPr>
      </w:pPr>
      <w:r w:rsidRPr="00920D56">
        <w:rPr>
          <w:lang w:val="uk-UA"/>
        </w:rPr>
        <w:t>У навчально – виховному комплексі уже не перший рік  педагогами впроваджуються новітні технології та методики: методика раннього навчання читання за Л. Шелестовою,  навчання англійської мови з трьох років.</w:t>
      </w:r>
    </w:p>
    <w:p w:rsidR="003C4925" w:rsidRPr="00920D56" w:rsidRDefault="003C4925" w:rsidP="003C4925">
      <w:pPr>
        <w:jc w:val="both"/>
        <w:rPr>
          <w:lang w:val="uk-UA"/>
        </w:rPr>
      </w:pPr>
      <w:r w:rsidRPr="00920D56">
        <w:rPr>
          <w:lang w:val="uk-UA"/>
        </w:rPr>
        <w:t>З приводу цього хочеться відзначити роботу вчителя іноземної мови  С. Солотовки за значні досягнення у вивченні англійської мови дошкільниками та вихователів груп №</w:t>
      </w:r>
      <w:r>
        <w:rPr>
          <w:lang w:val="uk-UA"/>
        </w:rPr>
        <w:t xml:space="preserve"> 4</w:t>
      </w:r>
      <w:r w:rsidRPr="00920D56">
        <w:rPr>
          <w:lang w:val="uk-UA"/>
        </w:rPr>
        <w:t>,</w:t>
      </w:r>
      <w:r>
        <w:rPr>
          <w:lang w:val="uk-UA"/>
        </w:rPr>
        <w:t xml:space="preserve"> 6</w:t>
      </w:r>
      <w:r w:rsidRPr="00920D56">
        <w:rPr>
          <w:lang w:val="uk-UA"/>
        </w:rPr>
        <w:t xml:space="preserve"> за наполегливість та творчість у навчанні дітей читанню. </w:t>
      </w:r>
    </w:p>
    <w:p w:rsidR="003C4925" w:rsidRPr="00920D56" w:rsidRDefault="003C4925" w:rsidP="003C4925">
      <w:pPr>
        <w:ind w:firstLine="708"/>
        <w:jc w:val="both"/>
        <w:rPr>
          <w:lang w:val="uk-UA"/>
        </w:rPr>
      </w:pPr>
      <w:r w:rsidRPr="00920D56">
        <w:rPr>
          <w:lang w:val="uk-UA"/>
        </w:rPr>
        <w:t xml:space="preserve">На перший план у закладі педагогами висувалася проблема забезпечення нових підходів до організації педагогічної діяльності </w:t>
      </w:r>
      <w:r>
        <w:rPr>
          <w:lang w:val="uk-UA"/>
        </w:rPr>
        <w:t>навчально-виховного комплексу</w:t>
      </w:r>
      <w:r w:rsidRPr="00920D56">
        <w:rPr>
          <w:lang w:val="uk-UA"/>
        </w:rPr>
        <w:t>, взаємодії усіх ланок освітнього процесу: дитячий садок – початкова школа – сім'я.</w:t>
      </w:r>
    </w:p>
    <w:p w:rsidR="003C4925" w:rsidRPr="00920D56" w:rsidRDefault="003C4925" w:rsidP="003C4925">
      <w:pPr>
        <w:ind w:firstLine="360"/>
        <w:jc w:val="both"/>
        <w:rPr>
          <w:bCs/>
          <w:lang w:val="uk-UA"/>
        </w:rPr>
      </w:pPr>
      <w:r w:rsidRPr="00920D56">
        <w:rPr>
          <w:bCs/>
          <w:lang w:val="uk-UA"/>
        </w:rPr>
        <w:t xml:space="preserve">Під постійним контролем адміністрації проводилася робота з організації співпраці дошкільного підрозділу зі шкільним, а також із ЗОШ №1. Старші дошкільники разом з першокласниками брали участь у спільних святах, розвагах, виставках дитячої творчості. Вихователі старших груп, співпрацюючи з вчителями, планували життєдіяльність дітей за тематичними блоками, засвоюючи необхідний  навчальний матеріал, що забезпечило достатній  рівень проходження адаптації дітей  до шкільного життя та якісне засвоєння  програмового матеріалу. </w:t>
      </w:r>
    </w:p>
    <w:p w:rsidR="003C4925" w:rsidRPr="00920D56" w:rsidRDefault="003C4925" w:rsidP="003C4925">
      <w:pPr>
        <w:ind w:firstLine="360"/>
        <w:jc w:val="both"/>
        <w:rPr>
          <w:b/>
          <w:lang w:val="uk-UA"/>
        </w:rPr>
      </w:pPr>
      <w:r w:rsidRPr="00920D56">
        <w:rPr>
          <w:bCs/>
          <w:lang w:val="uk-UA"/>
        </w:rPr>
        <w:t>Для забезпечення наступності дошкільної та початкової освіти наш колектив забезпечив тісну співпрацю педагогів та батьків майбутніх першокласників</w:t>
      </w:r>
      <w:r w:rsidRPr="00920D56">
        <w:rPr>
          <w:bCs/>
          <w:i/>
          <w:lang w:val="uk-UA"/>
        </w:rPr>
        <w:t xml:space="preserve">. </w:t>
      </w:r>
      <w:r w:rsidRPr="00920D56">
        <w:rPr>
          <w:bCs/>
          <w:lang w:val="uk-UA"/>
        </w:rPr>
        <w:t>Відбулося засідання спільного методичного засідання вихователів старших груп та вчителів початкових класів з теми «Скоро нас чекає школа», у травні пройшли батьківські збори для майбутніх першокласників «</w:t>
      </w:r>
      <w:r w:rsidRPr="00920D56">
        <w:rPr>
          <w:lang w:val="uk-UA"/>
        </w:rPr>
        <w:t>Незабаром до школи</w:t>
      </w:r>
      <w:r w:rsidRPr="00920D56">
        <w:rPr>
          <w:bCs/>
          <w:lang w:val="uk-UA"/>
        </w:rPr>
        <w:t xml:space="preserve">», де  вихователі, батьки, вчителі,  медичний  працівник та практичний психолог ознайомили присутніх із особливостями діагностики готовності дітей до шкільного навчання, шляхами підготовки дітей до школи, та були дані відповіді на запитання. </w:t>
      </w:r>
      <w:r w:rsidRPr="00920D56">
        <w:rPr>
          <w:bCs/>
        </w:rPr>
        <w:t xml:space="preserve">Як свідчать відгуки учасників </w:t>
      </w:r>
      <w:r w:rsidRPr="00920D56">
        <w:rPr>
          <w:bCs/>
          <w:lang w:val="uk-UA"/>
        </w:rPr>
        <w:t>к</w:t>
      </w:r>
      <w:r w:rsidRPr="00920D56">
        <w:rPr>
          <w:bCs/>
        </w:rPr>
        <w:t xml:space="preserve">руглого </w:t>
      </w:r>
      <w:proofErr w:type="gramStart"/>
      <w:r w:rsidRPr="00920D56">
        <w:rPr>
          <w:bCs/>
        </w:rPr>
        <w:t>столу</w:t>
      </w:r>
      <w:r w:rsidRPr="00920D56">
        <w:rPr>
          <w:bCs/>
          <w:lang w:val="uk-UA"/>
        </w:rPr>
        <w:t xml:space="preserve">, </w:t>
      </w:r>
      <w:r w:rsidRPr="00920D56">
        <w:rPr>
          <w:bCs/>
        </w:rPr>
        <w:t xml:space="preserve"> така</w:t>
      </w:r>
      <w:proofErr w:type="gramEnd"/>
      <w:r w:rsidRPr="00920D56">
        <w:rPr>
          <w:bCs/>
        </w:rPr>
        <w:t xml:space="preserve"> форма роботи була доцільною та результативною. </w:t>
      </w:r>
    </w:p>
    <w:p w:rsidR="003C4925" w:rsidRPr="00920D56" w:rsidRDefault="003C4925" w:rsidP="003C4925">
      <w:pPr>
        <w:ind w:firstLine="708"/>
        <w:jc w:val="both"/>
        <w:rPr>
          <w:b/>
          <w:lang w:val="uk-UA"/>
        </w:rPr>
      </w:pPr>
      <w:r w:rsidRPr="00920D56">
        <w:rPr>
          <w:b/>
          <w:lang w:val="uk-UA"/>
        </w:rPr>
        <w:t xml:space="preserve"> Методична робота</w:t>
      </w:r>
    </w:p>
    <w:p w:rsidR="003C4925" w:rsidRPr="00920D56" w:rsidRDefault="003C4925" w:rsidP="003C4925">
      <w:pPr>
        <w:shd w:val="clear" w:color="auto" w:fill="FFFFFF"/>
        <w:jc w:val="both"/>
        <w:rPr>
          <w:spacing w:val="6"/>
          <w:lang w:val="uk-UA"/>
        </w:rPr>
      </w:pPr>
      <w:r>
        <w:rPr>
          <w:spacing w:val="17"/>
          <w:lang w:val="uk-UA"/>
        </w:rPr>
        <w:t xml:space="preserve">      </w:t>
      </w:r>
      <w:r w:rsidRPr="00920D56">
        <w:rPr>
          <w:spacing w:val="17"/>
          <w:lang w:val="uk-UA"/>
        </w:rPr>
        <w:t xml:space="preserve">Діяльність педагогічного колективу закладу за своїм змістом і </w:t>
      </w:r>
      <w:r w:rsidRPr="00920D56">
        <w:rPr>
          <w:lang w:val="uk-UA"/>
        </w:rPr>
        <w:t xml:space="preserve">результативністю була спрямована на реалізацію мети, поставленої на початку </w:t>
      </w:r>
      <w:r w:rsidRPr="00920D56">
        <w:rPr>
          <w:spacing w:val="6"/>
          <w:lang w:val="uk-UA"/>
        </w:rPr>
        <w:t xml:space="preserve">навчального року в справі навчання та виховання підростаючого покоління, а </w:t>
      </w:r>
      <w:r w:rsidRPr="00920D56">
        <w:rPr>
          <w:spacing w:val="5"/>
          <w:lang w:val="uk-UA"/>
        </w:rPr>
        <w:t xml:space="preserve">також на реалізацію чітко визначених принципів організації методичної роботи, </w:t>
      </w:r>
      <w:r w:rsidRPr="00920D56">
        <w:rPr>
          <w:spacing w:val="10"/>
          <w:lang w:val="uk-UA"/>
        </w:rPr>
        <w:t xml:space="preserve">на основі яких здійснювався системно-культурний підхід вдосконалення </w:t>
      </w:r>
      <w:r w:rsidRPr="00920D56">
        <w:rPr>
          <w:spacing w:val="6"/>
          <w:lang w:val="uk-UA"/>
        </w:rPr>
        <w:t>особистості педагога і розвитку його творчого потенціалу.</w:t>
      </w:r>
    </w:p>
    <w:p w:rsidR="003C4925" w:rsidRPr="001803CE" w:rsidRDefault="003C4925" w:rsidP="003C4925">
      <w:pPr>
        <w:ind w:firstLine="360"/>
        <w:jc w:val="both"/>
      </w:pPr>
      <w:r w:rsidRPr="001803CE">
        <w:t xml:space="preserve">Головною метою науково-методичної роботи в закладі </w:t>
      </w:r>
      <w:proofErr w:type="gramStart"/>
      <w:r w:rsidRPr="001803CE">
        <w:t>була  допомога</w:t>
      </w:r>
      <w:proofErr w:type="gramEnd"/>
      <w:r w:rsidRPr="001803CE">
        <w:t xml:space="preserve"> педагогічним працівникам у реалізації актуальних завдань розвитку, удосконалення і підвищення професійного рівня. </w:t>
      </w:r>
    </w:p>
    <w:p w:rsidR="003C4925" w:rsidRPr="001803CE" w:rsidRDefault="003C4925" w:rsidP="003C4925">
      <w:pPr>
        <w:ind w:firstLine="360"/>
        <w:jc w:val="both"/>
      </w:pPr>
      <w:r w:rsidRPr="001803CE">
        <w:tab/>
        <w:t>Серед завдань:</w:t>
      </w:r>
    </w:p>
    <w:p w:rsidR="003C4925" w:rsidRPr="001803CE" w:rsidRDefault="003C4925" w:rsidP="003C4925">
      <w:pPr>
        <w:ind w:firstLine="360"/>
        <w:jc w:val="both"/>
      </w:pPr>
      <w:r w:rsidRPr="001803CE">
        <w:t>-</w:t>
      </w:r>
      <w:r w:rsidRPr="001803CE">
        <w:tab/>
        <w:t xml:space="preserve">використання нетрадиційних форм роботи для підвищення педагогічної майстерності; </w:t>
      </w:r>
    </w:p>
    <w:p w:rsidR="003C4925" w:rsidRPr="001803CE" w:rsidRDefault="003C4925" w:rsidP="003C4925">
      <w:pPr>
        <w:ind w:firstLine="360"/>
        <w:jc w:val="both"/>
      </w:pPr>
      <w:r w:rsidRPr="001803CE">
        <w:lastRenderedPageBreak/>
        <w:t>-</w:t>
      </w:r>
      <w:r w:rsidRPr="001803CE">
        <w:tab/>
        <w:t>активізація роботи з узагальнення та цілеспрямованого впровадження передового педагогічного досвіду;</w:t>
      </w:r>
    </w:p>
    <w:p w:rsidR="003C4925" w:rsidRPr="001803CE" w:rsidRDefault="003C4925" w:rsidP="003C4925">
      <w:pPr>
        <w:ind w:firstLine="360"/>
        <w:jc w:val="both"/>
      </w:pPr>
      <w:r w:rsidRPr="001803CE">
        <w:t>-</w:t>
      </w:r>
      <w:r w:rsidRPr="001803CE">
        <w:tab/>
        <w:t>розвиток творчої активності педагогічних працівників;</w:t>
      </w:r>
    </w:p>
    <w:p w:rsidR="003C4925" w:rsidRPr="001803CE" w:rsidRDefault="003C4925" w:rsidP="003C4925">
      <w:pPr>
        <w:ind w:firstLine="360"/>
        <w:jc w:val="both"/>
      </w:pPr>
      <w:r w:rsidRPr="001803CE">
        <w:t>-</w:t>
      </w:r>
      <w:r w:rsidRPr="001803CE">
        <w:tab/>
        <w:t>участь у експериментально-дослідній роботі;</w:t>
      </w:r>
    </w:p>
    <w:p w:rsidR="003C4925" w:rsidRPr="001803CE" w:rsidRDefault="003C4925" w:rsidP="003C4925">
      <w:pPr>
        <w:ind w:firstLine="360"/>
        <w:jc w:val="both"/>
      </w:pPr>
      <w:r w:rsidRPr="001803CE">
        <w:t>-</w:t>
      </w:r>
      <w:r w:rsidRPr="001803CE">
        <w:tab/>
        <w:t xml:space="preserve">поліпшення психологічного супроводу навчально-виховного процесу; </w:t>
      </w:r>
    </w:p>
    <w:p w:rsidR="003C4925" w:rsidRPr="001803CE" w:rsidRDefault="003C4925" w:rsidP="003C4925">
      <w:pPr>
        <w:ind w:firstLine="360"/>
        <w:jc w:val="both"/>
      </w:pPr>
      <w:r w:rsidRPr="001803CE">
        <w:t>-</w:t>
      </w:r>
      <w:r w:rsidRPr="001803CE">
        <w:tab/>
        <w:t xml:space="preserve">удосконалення психолого-педагогічної освіти учителів; </w:t>
      </w:r>
    </w:p>
    <w:p w:rsidR="003C4925" w:rsidRPr="00920D56" w:rsidRDefault="003C4925" w:rsidP="003C4925">
      <w:pPr>
        <w:ind w:firstLine="708"/>
        <w:jc w:val="both"/>
        <w:rPr>
          <w:lang w:val="uk-UA"/>
        </w:rPr>
      </w:pPr>
      <w:r w:rsidRPr="00920D56">
        <w:rPr>
          <w:lang w:val="uk-UA"/>
        </w:rPr>
        <w:t xml:space="preserve">Педагогічними працівниками, медичним та обслуговуючим персоналом </w:t>
      </w:r>
      <w:r>
        <w:rPr>
          <w:lang w:val="uk-UA"/>
        </w:rPr>
        <w:t>навчально-виховний комплекс №1</w:t>
      </w:r>
      <w:r w:rsidRPr="00920D56">
        <w:rPr>
          <w:lang w:val="uk-UA"/>
        </w:rPr>
        <w:t xml:space="preserve"> забезпечений достатньо, про що свідчить аналіз  статистичних даних складу педагогічного колективу та соціально – дидактичний аудит.</w:t>
      </w:r>
    </w:p>
    <w:p w:rsidR="003C4925" w:rsidRDefault="003C4925" w:rsidP="003C4925">
      <w:pPr>
        <w:jc w:val="center"/>
        <w:rPr>
          <w:b/>
          <w:i/>
          <w:lang w:val="uk-UA"/>
        </w:rPr>
      </w:pPr>
      <w:r w:rsidRPr="00920D56">
        <w:rPr>
          <w:b/>
          <w:i/>
          <w:lang w:val="uk-UA"/>
        </w:rPr>
        <w:t xml:space="preserve">Соціально – дидактичний аудит,  графічний аналіз кваліфікації, освіти, віку педагогів НВК №1 станом </w:t>
      </w:r>
      <w:r>
        <w:rPr>
          <w:b/>
          <w:i/>
          <w:lang w:val="uk-UA"/>
        </w:rPr>
        <w:t>на 01.09.2019</w:t>
      </w:r>
      <w:r w:rsidRPr="00920D56">
        <w:rPr>
          <w:b/>
          <w:i/>
          <w:lang w:val="uk-UA"/>
        </w:rPr>
        <w:t xml:space="preserve">. </w:t>
      </w:r>
    </w:p>
    <w:p w:rsidR="003C4925" w:rsidRPr="00920D56" w:rsidRDefault="003C4925" w:rsidP="003C4925">
      <w:pPr>
        <w:jc w:val="center"/>
        <w:rPr>
          <w:b/>
          <w:i/>
          <w:lang w:val="uk-UA"/>
        </w:rPr>
      </w:pPr>
    </w:p>
    <w:tbl>
      <w:tblPr>
        <w:tblpPr w:leftFromText="180" w:rightFromText="180" w:vertAnchor="text" w:horzAnchor="margin" w:tblpXSpec="center" w:tblpY="47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596"/>
        <w:gridCol w:w="597"/>
        <w:gridCol w:w="597"/>
        <w:gridCol w:w="714"/>
        <w:gridCol w:w="716"/>
        <w:gridCol w:w="597"/>
        <w:gridCol w:w="597"/>
        <w:gridCol w:w="597"/>
        <w:gridCol w:w="597"/>
        <w:gridCol w:w="667"/>
        <w:gridCol w:w="553"/>
        <w:gridCol w:w="597"/>
        <w:gridCol w:w="598"/>
        <w:gridCol w:w="598"/>
        <w:gridCol w:w="598"/>
      </w:tblGrid>
      <w:tr w:rsidR="003C4925" w:rsidRPr="00920D56" w:rsidTr="0070372A">
        <w:tc>
          <w:tcPr>
            <w:tcW w:w="238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3C4925" w:rsidRPr="00920D56" w:rsidRDefault="003C4925" w:rsidP="0070372A">
            <w:pPr>
              <w:jc w:val="center"/>
              <w:rPr>
                <w:lang w:val="uk-UA"/>
              </w:rPr>
            </w:pPr>
            <w:r w:rsidRPr="00920D56">
              <w:rPr>
                <w:lang w:val="uk-UA"/>
              </w:rPr>
              <w:t>Рівень кваліфікації</w:t>
            </w:r>
          </w:p>
        </w:tc>
        <w:tc>
          <w:tcPr>
            <w:tcW w:w="2624" w:type="dxa"/>
            <w:gridSpan w:val="4"/>
            <w:tcBorders>
              <w:top w:val="single" w:sz="4" w:space="0" w:color="auto"/>
              <w:left w:val="single" w:sz="4" w:space="0" w:color="auto"/>
              <w:bottom w:val="single" w:sz="4" w:space="0" w:color="auto"/>
              <w:right w:val="single" w:sz="4" w:space="0" w:color="auto"/>
            </w:tcBorders>
            <w:shd w:val="clear" w:color="auto" w:fill="F2DBDB"/>
            <w:hideMark/>
          </w:tcPr>
          <w:p w:rsidR="003C4925" w:rsidRPr="00920D56" w:rsidRDefault="003C4925" w:rsidP="0070372A">
            <w:pPr>
              <w:jc w:val="center"/>
              <w:rPr>
                <w:lang w:val="uk-UA"/>
              </w:rPr>
            </w:pPr>
            <w:r w:rsidRPr="00920D56">
              <w:rPr>
                <w:lang w:val="uk-UA"/>
              </w:rPr>
              <w:t>Рівень освіти</w:t>
            </w:r>
          </w:p>
        </w:tc>
        <w:tc>
          <w:tcPr>
            <w:tcW w:w="3011" w:type="dxa"/>
            <w:gridSpan w:val="5"/>
            <w:tcBorders>
              <w:top w:val="single" w:sz="4" w:space="0" w:color="auto"/>
              <w:left w:val="single" w:sz="4" w:space="0" w:color="auto"/>
              <w:bottom w:val="single" w:sz="4" w:space="0" w:color="auto"/>
              <w:right w:val="single" w:sz="4" w:space="0" w:color="auto"/>
            </w:tcBorders>
            <w:shd w:val="clear" w:color="auto" w:fill="EAF1DD"/>
            <w:hideMark/>
          </w:tcPr>
          <w:p w:rsidR="003C4925" w:rsidRPr="00920D56" w:rsidRDefault="003C4925" w:rsidP="0070372A">
            <w:pPr>
              <w:jc w:val="center"/>
              <w:rPr>
                <w:lang w:val="uk-UA"/>
              </w:rPr>
            </w:pPr>
            <w:r w:rsidRPr="00920D56">
              <w:rPr>
                <w:lang w:val="uk-UA"/>
              </w:rPr>
              <w:t>Стаж педдіяльності (років)</w:t>
            </w:r>
          </w:p>
        </w:tc>
        <w:tc>
          <w:tcPr>
            <w:tcW w:w="239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3C4925" w:rsidRPr="00920D56" w:rsidRDefault="003C4925" w:rsidP="0070372A">
            <w:pPr>
              <w:jc w:val="center"/>
              <w:rPr>
                <w:lang w:val="uk-UA"/>
              </w:rPr>
            </w:pPr>
            <w:r w:rsidRPr="00920D56">
              <w:rPr>
                <w:lang w:val="uk-UA"/>
              </w:rPr>
              <w:t>Вік (років)</w:t>
            </w:r>
          </w:p>
        </w:tc>
      </w:tr>
      <w:tr w:rsidR="003C4925" w:rsidRPr="00920D56" w:rsidTr="0070372A">
        <w:trPr>
          <w:cantSplit/>
          <w:trHeight w:val="1965"/>
        </w:trPr>
        <w:tc>
          <w:tcPr>
            <w:tcW w:w="596"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3C4925" w:rsidRPr="00920D56" w:rsidRDefault="003C4925" w:rsidP="0070372A">
            <w:pPr>
              <w:ind w:left="113" w:right="113"/>
              <w:rPr>
                <w:lang w:val="uk-UA"/>
              </w:rPr>
            </w:pPr>
            <w:r w:rsidRPr="00920D56">
              <w:rPr>
                <w:lang w:val="uk-UA"/>
              </w:rPr>
              <w:t xml:space="preserve">Вища </w:t>
            </w:r>
          </w:p>
        </w:tc>
        <w:tc>
          <w:tcPr>
            <w:tcW w:w="596"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3C4925" w:rsidRPr="00920D56" w:rsidRDefault="003C4925" w:rsidP="0070372A">
            <w:pPr>
              <w:ind w:left="113" w:right="113"/>
              <w:rPr>
                <w:lang w:val="uk-UA"/>
              </w:rPr>
            </w:pPr>
            <w:r w:rsidRPr="00920D56">
              <w:rPr>
                <w:lang w:val="en-US"/>
              </w:rPr>
              <w:t>I</w:t>
            </w:r>
            <w:r w:rsidRPr="00920D56">
              <w:rPr>
                <w:lang w:val="uk-UA"/>
              </w:rPr>
              <w:t xml:space="preserve"> категорія</w:t>
            </w:r>
          </w:p>
        </w:tc>
        <w:tc>
          <w:tcPr>
            <w:tcW w:w="596"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3C4925" w:rsidRPr="00920D56" w:rsidRDefault="003C4925" w:rsidP="0070372A">
            <w:pPr>
              <w:ind w:left="113" w:right="113"/>
              <w:rPr>
                <w:lang w:val="en-US"/>
              </w:rPr>
            </w:pPr>
            <w:r w:rsidRPr="00920D56">
              <w:rPr>
                <w:lang w:val="en-US"/>
              </w:rPr>
              <w:t>II</w:t>
            </w:r>
            <w:r w:rsidRPr="00920D56">
              <w:rPr>
                <w:lang w:val="uk-UA"/>
              </w:rPr>
              <w:t xml:space="preserve"> категорія</w:t>
            </w:r>
          </w:p>
        </w:tc>
        <w:tc>
          <w:tcPr>
            <w:tcW w:w="597"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3C4925" w:rsidRPr="00920D56" w:rsidRDefault="003C4925" w:rsidP="0070372A">
            <w:pPr>
              <w:ind w:left="113" w:right="113"/>
              <w:rPr>
                <w:lang w:val="uk-UA"/>
              </w:rPr>
            </w:pPr>
            <w:r w:rsidRPr="00920D56">
              <w:rPr>
                <w:lang w:val="uk-UA"/>
              </w:rPr>
              <w:t xml:space="preserve">Спеціаліст </w:t>
            </w:r>
          </w:p>
        </w:tc>
        <w:tc>
          <w:tcPr>
            <w:tcW w:w="597" w:type="dxa"/>
            <w:tcBorders>
              <w:top w:val="single" w:sz="4" w:space="0" w:color="auto"/>
              <w:left w:val="single" w:sz="4" w:space="0" w:color="auto"/>
              <w:bottom w:val="single" w:sz="4" w:space="0" w:color="auto"/>
              <w:right w:val="single" w:sz="4" w:space="0" w:color="auto"/>
            </w:tcBorders>
            <w:shd w:val="clear" w:color="auto" w:fill="F2DBDB"/>
            <w:textDirection w:val="btLr"/>
            <w:hideMark/>
          </w:tcPr>
          <w:p w:rsidR="003C4925" w:rsidRPr="00920D56" w:rsidRDefault="003C4925" w:rsidP="0070372A">
            <w:pPr>
              <w:ind w:left="113" w:right="113"/>
              <w:rPr>
                <w:lang w:val="uk-UA"/>
              </w:rPr>
            </w:pPr>
            <w:r w:rsidRPr="00920D56">
              <w:rPr>
                <w:lang w:val="uk-UA"/>
              </w:rPr>
              <w:t xml:space="preserve">Вища </w:t>
            </w:r>
          </w:p>
        </w:tc>
        <w:tc>
          <w:tcPr>
            <w:tcW w:w="714" w:type="dxa"/>
            <w:tcBorders>
              <w:top w:val="single" w:sz="4" w:space="0" w:color="auto"/>
              <w:left w:val="single" w:sz="4" w:space="0" w:color="auto"/>
              <w:bottom w:val="single" w:sz="4" w:space="0" w:color="auto"/>
              <w:right w:val="single" w:sz="4" w:space="0" w:color="auto"/>
            </w:tcBorders>
            <w:shd w:val="clear" w:color="auto" w:fill="F2DBDB"/>
            <w:textDirection w:val="btLr"/>
            <w:hideMark/>
          </w:tcPr>
          <w:p w:rsidR="003C4925" w:rsidRPr="00920D56" w:rsidRDefault="003C4925" w:rsidP="0070372A">
            <w:pPr>
              <w:ind w:left="113" w:right="113"/>
              <w:rPr>
                <w:lang w:val="uk-UA"/>
              </w:rPr>
            </w:pPr>
            <w:r w:rsidRPr="00920D56">
              <w:rPr>
                <w:lang w:val="uk-UA"/>
              </w:rPr>
              <w:t xml:space="preserve">Середня спеціальна </w:t>
            </w:r>
          </w:p>
        </w:tc>
        <w:tc>
          <w:tcPr>
            <w:tcW w:w="716" w:type="dxa"/>
            <w:tcBorders>
              <w:top w:val="single" w:sz="4" w:space="0" w:color="auto"/>
              <w:left w:val="single" w:sz="4" w:space="0" w:color="auto"/>
              <w:bottom w:val="single" w:sz="4" w:space="0" w:color="auto"/>
              <w:right w:val="single" w:sz="4" w:space="0" w:color="auto"/>
            </w:tcBorders>
            <w:shd w:val="clear" w:color="auto" w:fill="F2DBDB"/>
            <w:textDirection w:val="btLr"/>
            <w:hideMark/>
          </w:tcPr>
          <w:p w:rsidR="003C4925" w:rsidRPr="00920D56" w:rsidRDefault="003C4925" w:rsidP="0070372A">
            <w:pPr>
              <w:ind w:left="113" w:right="113"/>
              <w:rPr>
                <w:lang w:val="uk-UA"/>
              </w:rPr>
            </w:pPr>
            <w:r w:rsidRPr="00920D56">
              <w:rPr>
                <w:lang w:val="uk-UA"/>
              </w:rPr>
              <w:t>Вища не спеціальна</w:t>
            </w:r>
          </w:p>
        </w:tc>
        <w:tc>
          <w:tcPr>
            <w:tcW w:w="597" w:type="dxa"/>
            <w:tcBorders>
              <w:top w:val="single" w:sz="4" w:space="0" w:color="auto"/>
              <w:left w:val="single" w:sz="4" w:space="0" w:color="auto"/>
              <w:bottom w:val="single" w:sz="4" w:space="0" w:color="auto"/>
              <w:right w:val="single" w:sz="4" w:space="0" w:color="auto"/>
            </w:tcBorders>
            <w:shd w:val="clear" w:color="auto" w:fill="F2DBDB"/>
            <w:textDirection w:val="btLr"/>
            <w:hideMark/>
          </w:tcPr>
          <w:p w:rsidR="003C4925" w:rsidRPr="00920D56" w:rsidRDefault="003C4925" w:rsidP="0070372A">
            <w:pPr>
              <w:ind w:left="113" w:right="113"/>
              <w:rPr>
                <w:lang w:val="uk-UA"/>
              </w:rPr>
            </w:pPr>
            <w:r w:rsidRPr="00920D56">
              <w:rPr>
                <w:lang w:val="uk-UA"/>
              </w:rPr>
              <w:t xml:space="preserve">Середня </w:t>
            </w:r>
          </w:p>
        </w:tc>
        <w:tc>
          <w:tcPr>
            <w:tcW w:w="597" w:type="dxa"/>
            <w:tcBorders>
              <w:top w:val="single" w:sz="4" w:space="0" w:color="auto"/>
              <w:left w:val="single" w:sz="4" w:space="0" w:color="auto"/>
              <w:bottom w:val="single" w:sz="4" w:space="0" w:color="auto"/>
              <w:right w:val="single" w:sz="4" w:space="0" w:color="auto"/>
            </w:tcBorders>
            <w:shd w:val="clear" w:color="auto" w:fill="EAF1DD"/>
            <w:textDirection w:val="btLr"/>
            <w:hideMark/>
          </w:tcPr>
          <w:p w:rsidR="003C4925" w:rsidRPr="00920D56" w:rsidRDefault="003C4925" w:rsidP="0070372A">
            <w:pPr>
              <w:ind w:left="113" w:right="113"/>
              <w:rPr>
                <w:lang w:val="uk-UA"/>
              </w:rPr>
            </w:pPr>
            <w:r w:rsidRPr="00920D56">
              <w:rPr>
                <w:lang w:val="uk-UA"/>
              </w:rPr>
              <w:t>20-3</w:t>
            </w:r>
            <w:r w:rsidRPr="00920D56">
              <w:rPr>
                <w:lang w:val="en-US"/>
              </w:rPr>
              <w:t>5</w:t>
            </w:r>
            <w:r w:rsidRPr="00920D56">
              <w:rPr>
                <w:lang w:val="uk-UA"/>
              </w:rPr>
              <w:t xml:space="preserve"> років</w:t>
            </w:r>
          </w:p>
        </w:tc>
        <w:tc>
          <w:tcPr>
            <w:tcW w:w="597" w:type="dxa"/>
            <w:tcBorders>
              <w:top w:val="single" w:sz="4" w:space="0" w:color="auto"/>
              <w:left w:val="single" w:sz="4" w:space="0" w:color="auto"/>
              <w:bottom w:val="single" w:sz="4" w:space="0" w:color="auto"/>
              <w:right w:val="single" w:sz="4" w:space="0" w:color="auto"/>
            </w:tcBorders>
            <w:shd w:val="clear" w:color="auto" w:fill="EAF1DD"/>
            <w:textDirection w:val="btLr"/>
            <w:hideMark/>
          </w:tcPr>
          <w:p w:rsidR="003C4925" w:rsidRPr="00920D56" w:rsidRDefault="003C4925" w:rsidP="0070372A">
            <w:pPr>
              <w:ind w:left="113" w:right="113"/>
              <w:rPr>
                <w:lang w:val="uk-UA"/>
              </w:rPr>
            </w:pPr>
            <w:r w:rsidRPr="00920D56">
              <w:rPr>
                <w:lang w:val="uk-UA"/>
              </w:rPr>
              <w:t>15 – 20 років</w:t>
            </w:r>
          </w:p>
        </w:tc>
        <w:tc>
          <w:tcPr>
            <w:tcW w:w="597" w:type="dxa"/>
            <w:tcBorders>
              <w:top w:val="single" w:sz="4" w:space="0" w:color="auto"/>
              <w:left w:val="single" w:sz="4" w:space="0" w:color="auto"/>
              <w:bottom w:val="single" w:sz="4" w:space="0" w:color="auto"/>
              <w:right w:val="single" w:sz="4" w:space="0" w:color="auto"/>
            </w:tcBorders>
            <w:shd w:val="clear" w:color="auto" w:fill="EAF1DD"/>
            <w:textDirection w:val="btLr"/>
            <w:hideMark/>
          </w:tcPr>
          <w:p w:rsidR="003C4925" w:rsidRPr="00920D56" w:rsidRDefault="003C4925" w:rsidP="0070372A">
            <w:pPr>
              <w:ind w:left="113" w:right="113"/>
              <w:rPr>
                <w:lang w:val="uk-UA"/>
              </w:rPr>
            </w:pPr>
            <w:r w:rsidRPr="00920D56">
              <w:rPr>
                <w:lang w:val="uk-UA"/>
              </w:rPr>
              <w:t>10-15 років</w:t>
            </w:r>
          </w:p>
        </w:tc>
        <w:tc>
          <w:tcPr>
            <w:tcW w:w="667" w:type="dxa"/>
            <w:tcBorders>
              <w:top w:val="single" w:sz="4" w:space="0" w:color="auto"/>
              <w:left w:val="single" w:sz="4" w:space="0" w:color="auto"/>
              <w:bottom w:val="single" w:sz="4" w:space="0" w:color="auto"/>
              <w:right w:val="single" w:sz="4" w:space="0" w:color="auto"/>
            </w:tcBorders>
            <w:shd w:val="clear" w:color="auto" w:fill="EAF1DD"/>
            <w:textDirection w:val="btLr"/>
            <w:hideMark/>
          </w:tcPr>
          <w:p w:rsidR="003C4925" w:rsidRPr="00920D56" w:rsidRDefault="003C4925" w:rsidP="0070372A">
            <w:pPr>
              <w:ind w:left="113" w:right="113"/>
              <w:rPr>
                <w:lang w:val="uk-UA"/>
              </w:rPr>
            </w:pPr>
            <w:r w:rsidRPr="00920D56">
              <w:rPr>
                <w:lang w:val="uk-UA"/>
              </w:rPr>
              <w:t>5-10 років</w:t>
            </w:r>
          </w:p>
        </w:tc>
        <w:tc>
          <w:tcPr>
            <w:tcW w:w="553" w:type="dxa"/>
            <w:tcBorders>
              <w:top w:val="single" w:sz="4" w:space="0" w:color="auto"/>
              <w:left w:val="single" w:sz="4" w:space="0" w:color="auto"/>
              <w:bottom w:val="single" w:sz="4" w:space="0" w:color="auto"/>
              <w:right w:val="single" w:sz="4" w:space="0" w:color="auto"/>
            </w:tcBorders>
            <w:shd w:val="clear" w:color="auto" w:fill="EAF1DD"/>
            <w:textDirection w:val="btLr"/>
            <w:hideMark/>
          </w:tcPr>
          <w:p w:rsidR="003C4925" w:rsidRPr="00920D56" w:rsidRDefault="003C4925" w:rsidP="0070372A">
            <w:pPr>
              <w:ind w:left="113" w:right="113"/>
              <w:rPr>
                <w:lang w:val="uk-UA"/>
              </w:rPr>
            </w:pPr>
            <w:r w:rsidRPr="00920D56">
              <w:rPr>
                <w:lang w:val="uk-UA"/>
              </w:rPr>
              <w:t>до 5 років</w:t>
            </w:r>
          </w:p>
        </w:tc>
        <w:tc>
          <w:tcPr>
            <w:tcW w:w="597"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3C4925" w:rsidRPr="00920D56" w:rsidRDefault="003C4925" w:rsidP="0070372A">
            <w:pPr>
              <w:ind w:left="113" w:right="113"/>
              <w:rPr>
                <w:lang w:val="uk-UA"/>
              </w:rPr>
            </w:pPr>
            <w:r w:rsidRPr="00920D56">
              <w:rPr>
                <w:lang w:val="uk-UA"/>
              </w:rPr>
              <w:t>50 і більше</w:t>
            </w:r>
          </w:p>
        </w:tc>
        <w:tc>
          <w:tcPr>
            <w:tcW w:w="598"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3C4925" w:rsidRPr="00920D56" w:rsidRDefault="003C4925" w:rsidP="0070372A">
            <w:pPr>
              <w:ind w:left="113" w:right="113"/>
              <w:rPr>
                <w:lang w:val="uk-UA"/>
              </w:rPr>
            </w:pPr>
            <w:r w:rsidRPr="00920D56">
              <w:rPr>
                <w:lang w:val="uk-UA"/>
              </w:rPr>
              <w:t>40-50</w:t>
            </w:r>
          </w:p>
        </w:tc>
        <w:tc>
          <w:tcPr>
            <w:tcW w:w="598"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3C4925" w:rsidRPr="00920D56" w:rsidRDefault="003C4925" w:rsidP="0070372A">
            <w:pPr>
              <w:ind w:left="113" w:right="113"/>
              <w:rPr>
                <w:lang w:val="uk-UA"/>
              </w:rPr>
            </w:pPr>
            <w:r w:rsidRPr="00920D56">
              <w:rPr>
                <w:lang w:val="uk-UA"/>
              </w:rPr>
              <w:t>30-40</w:t>
            </w:r>
          </w:p>
        </w:tc>
        <w:tc>
          <w:tcPr>
            <w:tcW w:w="598"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3C4925" w:rsidRPr="00920D56" w:rsidRDefault="003C4925" w:rsidP="0070372A">
            <w:pPr>
              <w:ind w:left="113" w:right="113"/>
              <w:rPr>
                <w:lang w:val="uk-UA"/>
              </w:rPr>
            </w:pPr>
            <w:r w:rsidRPr="00920D56">
              <w:rPr>
                <w:lang w:val="uk-UA"/>
              </w:rPr>
              <w:t>20-30</w:t>
            </w:r>
          </w:p>
        </w:tc>
      </w:tr>
      <w:tr w:rsidR="003C4925" w:rsidRPr="00920D56" w:rsidTr="0070372A">
        <w:trPr>
          <w:trHeight w:val="416"/>
        </w:trPr>
        <w:tc>
          <w:tcPr>
            <w:tcW w:w="59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3</w:t>
            </w:r>
          </w:p>
        </w:tc>
        <w:tc>
          <w:tcPr>
            <w:tcW w:w="59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1</w:t>
            </w:r>
          </w:p>
        </w:tc>
        <w:tc>
          <w:tcPr>
            <w:tcW w:w="59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2</w:t>
            </w:r>
          </w:p>
        </w:tc>
        <w:tc>
          <w:tcPr>
            <w:tcW w:w="597" w:type="dxa"/>
            <w:tcBorders>
              <w:top w:val="single" w:sz="4" w:space="0" w:color="auto"/>
              <w:left w:val="single" w:sz="4" w:space="0" w:color="auto"/>
              <w:bottom w:val="single" w:sz="4" w:space="0" w:color="auto"/>
              <w:right w:val="single" w:sz="4" w:space="0" w:color="auto"/>
            </w:tcBorders>
            <w:hideMark/>
          </w:tcPr>
          <w:p w:rsidR="003C4925" w:rsidRPr="008E45BC" w:rsidRDefault="003C4925" w:rsidP="0070372A">
            <w:pPr>
              <w:jc w:val="both"/>
              <w:rPr>
                <w:b/>
                <w:lang w:val="uk-UA"/>
              </w:rPr>
            </w:pPr>
            <w:r>
              <w:rPr>
                <w:b/>
                <w:lang w:val="uk-UA"/>
              </w:rPr>
              <w:t>13</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9</w:t>
            </w:r>
          </w:p>
        </w:tc>
        <w:tc>
          <w:tcPr>
            <w:tcW w:w="714"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en-US"/>
              </w:rPr>
            </w:pPr>
            <w:r w:rsidRPr="00920D56">
              <w:rPr>
                <w:b/>
                <w:lang w:val="uk-UA"/>
              </w:rPr>
              <w:t xml:space="preserve"> </w:t>
            </w:r>
            <w:r>
              <w:rPr>
                <w:b/>
                <w:lang w:val="uk-UA"/>
              </w:rPr>
              <w:t>5</w:t>
            </w:r>
          </w:p>
        </w:tc>
        <w:tc>
          <w:tcPr>
            <w:tcW w:w="71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5</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sidRPr="00920D56">
              <w:rPr>
                <w:b/>
                <w:lang w:val="uk-UA"/>
              </w:rPr>
              <w:t>0</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7</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3</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2</w:t>
            </w:r>
          </w:p>
        </w:tc>
        <w:tc>
          <w:tcPr>
            <w:tcW w:w="66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4</w:t>
            </w:r>
          </w:p>
        </w:tc>
        <w:tc>
          <w:tcPr>
            <w:tcW w:w="553"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3</w:t>
            </w:r>
          </w:p>
        </w:tc>
        <w:tc>
          <w:tcPr>
            <w:tcW w:w="59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2</w:t>
            </w:r>
          </w:p>
        </w:tc>
        <w:tc>
          <w:tcPr>
            <w:tcW w:w="59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5</w:t>
            </w:r>
          </w:p>
        </w:tc>
        <w:tc>
          <w:tcPr>
            <w:tcW w:w="59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8</w:t>
            </w:r>
          </w:p>
        </w:tc>
        <w:tc>
          <w:tcPr>
            <w:tcW w:w="59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rPr>
                <w:b/>
                <w:lang w:val="uk-UA"/>
              </w:rPr>
            </w:pPr>
            <w:r>
              <w:rPr>
                <w:b/>
                <w:lang w:val="uk-UA"/>
              </w:rPr>
              <w:t>4</w:t>
            </w:r>
          </w:p>
        </w:tc>
      </w:tr>
    </w:tbl>
    <w:p w:rsidR="003C4925" w:rsidRPr="00920D56" w:rsidRDefault="003C4925" w:rsidP="003C4925">
      <w:pPr>
        <w:jc w:val="center"/>
        <w:rPr>
          <w:b/>
          <w:i/>
          <w:lang w:val="uk-UA"/>
        </w:rPr>
      </w:pPr>
      <w:r w:rsidRPr="00920D56">
        <w:rPr>
          <w:b/>
          <w:i/>
          <w:lang w:val="uk-UA"/>
        </w:rPr>
        <w:t xml:space="preserve">Усього педагогів: </w:t>
      </w:r>
      <w:r>
        <w:rPr>
          <w:b/>
          <w:i/>
          <w:lang w:val="uk-UA"/>
        </w:rPr>
        <w:t>19</w:t>
      </w:r>
    </w:p>
    <w:p w:rsidR="003C4925" w:rsidRPr="00920D56" w:rsidRDefault="003C4925" w:rsidP="003C4925">
      <w:pPr>
        <w:jc w:val="center"/>
        <w:rPr>
          <w:b/>
          <w:i/>
          <w:lang w:val="uk-UA"/>
        </w:rPr>
      </w:pPr>
    </w:p>
    <w:p w:rsidR="003C4925" w:rsidRPr="00920D56" w:rsidRDefault="003C4925" w:rsidP="003C4925">
      <w:pPr>
        <w:rPr>
          <w:lang w:val="uk-UA"/>
        </w:rPr>
      </w:pPr>
      <w:r>
        <w:rPr>
          <w:spacing w:val="7"/>
          <w:lang w:val="uk-UA"/>
        </w:rPr>
        <w:t xml:space="preserve">       </w:t>
      </w:r>
      <w:r w:rsidRPr="00920D56">
        <w:rPr>
          <w:spacing w:val="7"/>
          <w:lang w:val="uk-UA"/>
        </w:rPr>
        <w:t>Аналіз підсумків роботи за 201</w:t>
      </w:r>
      <w:r>
        <w:rPr>
          <w:spacing w:val="7"/>
          <w:lang w:val="uk-UA"/>
        </w:rPr>
        <w:t>8</w:t>
      </w:r>
      <w:r w:rsidRPr="00920D56">
        <w:rPr>
          <w:spacing w:val="7"/>
          <w:lang w:val="uk-UA"/>
        </w:rPr>
        <w:t>-201</w:t>
      </w:r>
      <w:r>
        <w:rPr>
          <w:spacing w:val="7"/>
          <w:lang w:val="uk-UA"/>
        </w:rPr>
        <w:t>9</w:t>
      </w:r>
      <w:r w:rsidRPr="00920D56">
        <w:rPr>
          <w:spacing w:val="7"/>
          <w:lang w:val="uk-UA"/>
        </w:rPr>
        <w:t xml:space="preserve"> н. р. свідчить, що колектив педагогів  у процесі своєї діяльності ефективно працював над реалізацією </w:t>
      </w:r>
      <w:r w:rsidRPr="00920D56">
        <w:rPr>
          <w:bCs/>
          <w:lang w:val="uk-UA"/>
        </w:rPr>
        <w:t xml:space="preserve">таких </w:t>
      </w:r>
      <w:r w:rsidRPr="00920D56">
        <w:rPr>
          <w:spacing w:val="7"/>
          <w:lang w:val="uk-UA"/>
        </w:rPr>
        <w:t xml:space="preserve">освітніх </w:t>
      </w:r>
      <w:r w:rsidRPr="00920D56">
        <w:rPr>
          <w:bCs/>
          <w:lang w:val="uk-UA"/>
        </w:rPr>
        <w:t xml:space="preserve">завдань: </w:t>
      </w:r>
    </w:p>
    <w:p w:rsidR="003C4925" w:rsidRPr="00920D56" w:rsidRDefault="003C4925" w:rsidP="003C4925">
      <w:pPr>
        <w:numPr>
          <w:ilvl w:val="0"/>
          <w:numId w:val="5"/>
        </w:numPr>
        <w:jc w:val="both"/>
        <w:rPr>
          <w:lang w:val="uk-UA"/>
        </w:rPr>
      </w:pPr>
      <w:r w:rsidRPr="00920D56">
        <w:t>підвищення якості знань учнів з базових предметів навчального плану</w:t>
      </w:r>
      <w:r w:rsidRPr="00920D56">
        <w:rPr>
          <w:lang w:val="uk-UA"/>
        </w:rPr>
        <w:t xml:space="preserve"> через впровадження інтерактивних методик</w:t>
      </w:r>
      <w:r w:rsidRPr="00920D56">
        <w:t xml:space="preserve">; </w:t>
      </w:r>
    </w:p>
    <w:p w:rsidR="003C4925" w:rsidRPr="00920D56" w:rsidRDefault="003C4925" w:rsidP="003C4925">
      <w:pPr>
        <w:numPr>
          <w:ilvl w:val="0"/>
          <w:numId w:val="5"/>
        </w:numPr>
        <w:rPr>
          <w:lang w:val="uk-UA"/>
        </w:rPr>
      </w:pPr>
      <w:r w:rsidRPr="00920D56">
        <w:t xml:space="preserve">залучення обдарованих дітей до </w:t>
      </w:r>
      <w:r w:rsidRPr="00920D56">
        <w:rPr>
          <w:lang w:val="uk-UA"/>
        </w:rPr>
        <w:t xml:space="preserve">участі у конкурсах і олімпіадах шкільного, міського </w:t>
      </w:r>
      <w:proofErr w:type="gramStart"/>
      <w:r w:rsidRPr="00920D56">
        <w:rPr>
          <w:lang w:val="uk-UA"/>
        </w:rPr>
        <w:t>та  обласного</w:t>
      </w:r>
      <w:proofErr w:type="gramEnd"/>
      <w:r w:rsidRPr="00920D56">
        <w:rPr>
          <w:lang w:val="uk-UA"/>
        </w:rPr>
        <w:t xml:space="preserve"> рівня</w:t>
      </w:r>
      <w:r w:rsidRPr="00920D56">
        <w:t>;</w:t>
      </w:r>
    </w:p>
    <w:p w:rsidR="003C4925" w:rsidRPr="00920D56" w:rsidRDefault="003C4925" w:rsidP="003C4925">
      <w:pPr>
        <w:numPr>
          <w:ilvl w:val="0"/>
          <w:numId w:val="5"/>
        </w:numPr>
        <w:jc w:val="both"/>
        <w:rPr>
          <w:lang w:val="uk-UA"/>
        </w:rPr>
      </w:pPr>
      <w:r w:rsidRPr="00920D56">
        <w:rPr>
          <w:lang w:val="uk-UA"/>
        </w:rPr>
        <w:t>підвищення теоретичної, науково-методичної та професійної підготовки педагогічних працівників шляхом самоосвітньої діяльності та шляхом організації роботи щодо професійної адаптації молодих педагогів, шкільного методичного об’єднання учителів початкових класів, роботу постійно діючих семінарів,  проведення методичних тижнів, роботи творчих груп;</w:t>
      </w:r>
    </w:p>
    <w:p w:rsidR="003C4925" w:rsidRPr="00920D56" w:rsidRDefault="003C4925" w:rsidP="003C4925">
      <w:pPr>
        <w:numPr>
          <w:ilvl w:val="0"/>
          <w:numId w:val="5"/>
        </w:numPr>
        <w:jc w:val="both"/>
        <w:rPr>
          <w:lang w:val="uk-UA"/>
        </w:rPr>
      </w:pPr>
      <w:r w:rsidRPr="00920D56">
        <w:rPr>
          <w:lang w:val="uk-UA"/>
        </w:rPr>
        <w:t xml:space="preserve">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3C4925" w:rsidRPr="00920D56" w:rsidRDefault="003C4925" w:rsidP="003C4925">
      <w:pPr>
        <w:numPr>
          <w:ilvl w:val="0"/>
          <w:numId w:val="5"/>
        </w:numPr>
        <w:jc w:val="both"/>
      </w:pPr>
      <w:r w:rsidRPr="00920D56">
        <w:t xml:space="preserve">продовження роботи щодо забезпечення охорони та зміцнення здоров’я </w:t>
      </w:r>
      <w:r w:rsidRPr="00920D56">
        <w:rPr>
          <w:lang w:val="uk-UA"/>
        </w:rPr>
        <w:t>вихованців</w:t>
      </w:r>
      <w:r w:rsidRPr="00920D56">
        <w:t xml:space="preserve">; </w:t>
      </w:r>
    </w:p>
    <w:p w:rsidR="003C4925" w:rsidRPr="00920D56" w:rsidRDefault="003C4925" w:rsidP="003C4925">
      <w:pPr>
        <w:numPr>
          <w:ilvl w:val="0"/>
          <w:numId w:val="5"/>
        </w:numPr>
        <w:jc w:val="both"/>
      </w:pPr>
      <w:r w:rsidRPr="00920D56">
        <w:t xml:space="preserve">підвищення іміджу навчального закладу; </w:t>
      </w:r>
    </w:p>
    <w:p w:rsidR="003C4925" w:rsidRPr="00920D56" w:rsidRDefault="003C4925" w:rsidP="003C4925">
      <w:pPr>
        <w:numPr>
          <w:ilvl w:val="0"/>
          <w:numId w:val="5"/>
        </w:numPr>
        <w:jc w:val="both"/>
      </w:pPr>
      <w:r w:rsidRPr="00920D56">
        <w:t xml:space="preserve">поширення передового педагогічного досвіду працівників навчального закладу шляхом </w:t>
      </w:r>
      <w:r w:rsidRPr="00920D56">
        <w:rPr>
          <w:lang w:val="uk-UA"/>
        </w:rPr>
        <w:t xml:space="preserve">участі у конкурсах професійної майстерності, виступів на міських методичних об’єднаннях, участі у міських </w:t>
      </w:r>
      <w:proofErr w:type="gramStart"/>
      <w:r w:rsidRPr="00920D56">
        <w:rPr>
          <w:lang w:val="uk-UA"/>
        </w:rPr>
        <w:t xml:space="preserve">семінарах </w:t>
      </w:r>
      <w:r w:rsidRPr="00920D56">
        <w:t>;</w:t>
      </w:r>
      <w:proofErr w:type="gramEnd"/>
      <w:r w:rsidRPr="00920D56">
        <w:t xml:space="preserve"> </w:t>
      </w:r>
    </w:p>
    <w:p w:rsidR="003C4925" w:rsidRPr="00920D56" w:rsidRDefault="003C4925" w:rsidP="003C4925">
      <w:pPr>
        <w:numPr>
          <w:ilvl w:val="0"/>
          <w:numId w:val="5"/>
        </w:numPr>
        <w:jc w:val="both"/>
      </w:pPr>
      <w:r w:rsidRPr="00920D56">
        <w:t xml:space="preserve">створення умов для оволодіння педагогами інноваційними методиками з метою підвищення результативності навчально-виховного процесу. </w:t>
      </w:r>
    </w:p>
    <w:p w:rsidR="003C4925" w:rsidRPr="001803CE" w:rsidRDefault="003C4925" w:rsidP="003C4925">
      <w:pPr>
        <w:jc w:val="both"/>
        <w:outlineLvl w:val="0"/>
        <w:rPr>
          <w:color w:val="000000"/>
        </w:rPr>
      </w:pPr>
      <w:r w:rsidRPr="001803CE">
        <w:rPr>
          <w:color w:val="000000"/>
        </w:rPr>
        <w:t xml:space="preserve">      Також методична робота з педагогічними кадрами у 2018-2019 навчальному році була спрямована на підвищення професійного рівня педагогів.</w:t>
      </w:r>
    </w:p>
    <w:p w:rsidR="003C4925" w:rsidRDefault="003C4925" w:rsidP="003C4925">
      <w:pPr>
        <w:jc w:val="both"/>
        <w:outlineLvl w:val="0"/>
        <w:rPr>
          <w:b/>
          <w:color w:val="FF0000"/>
        </w:rPr>
      </w:pPr>
    </w:p>
    <w:p w:rsidR="003C4925" w:rsidRDefault="003C4925" w:rsidP="003C4925">
      <w:pPr>
        <w:jc w:val="both"/>
        <w:outlineLvl w:val="0"/>
        <w:rPr>
          <w:b/>
          <w:color w:val="FF0000"/>
        </w:rPr>
      </w:pPr>
    </w:p>
    <w:p w:rsidR="003C4925" w:rsidRDefault="003C4925" w:rsidP="003C4925">
      <w:pPr>
        <w:jc w:val="both"/>
        <w:outlineLvl w:val="0"/>
        <w:rPr>
          <w:b/>
          <w:color w:val="FF0000"/>
        </w:rPr>
      </w:pPr>
    </w:p>
    <w:p w:rsidR="003C4925" w:rsidRPr="001803CE" w:rsidRDefault="003C4925" w:rsidP="003C4925">
      <w:pPr>
        <w:jc w:val="both"/>
        <w:outlineLvl w:val="0"/>
        <w:rPr>
          <w:b/>
          <w:color w:val="FF0000"/>
        </w:rPr>
      </w:pPr>
    </w:p>
    <w:tbl>
      <w:tblPr>
        <w:tblW w:w="98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732"/>
        <w:gridCol w:w="1417"/>
        <w:gridCol w:w="1560"/>
        <w:gridCol w:w="1052"/>
      </w:tblGrid>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rPr>
                <w:b/>
              </w:rPr>
            </w:pPr>
            <w:r w:rsidRPr="001803CE">
              <w:rPr>
                <w:b/>
              </w:rPr>
              <w:lastRenderedPageBreak/>
              <w:t>№ з/п</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rPr>
                <w:b/>
              </w:rPr>
            </w:pPr>
            <w:r w:rsidRPr="001803CE">
              <w:rPr>
                <w:b/>
              </w:rPr>
              <w:t>Вид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rPr>
                <w:b/>
              </w:rPr>
            </w:pPr>
            <w:r w:rsidRPr="001803CE">
              <w:rPr>
                <w:b/>
              </w:rPr>
              <w:t>Планова кільк. педагогів</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outlineLvl w:val="0"/>
              <w:rPr>
                <w:b/>
              </w:rPr>
            </w:pPr>
            <w:r w:rsidRPr="001803CE">
              <w:rPr>
                <w:b/>
              </w:rPr>
              <w:t>Фактична кільк.</w:t>
            </w:r>
          </w:p>
          <w:p w:rsidR="003C4925" w:rsidRPr="001803CE" w:rsidRDefault="003C4925" w:rsidP="0070372A">
            <w:pPr>
              <w:jc w:val="center"/>
              <w:outlineLvl w:val="0"/>
              <w:rPr>
                <w:b/>
              </w:rPr>
            </w:pPr>
            <w:r w:rsidRPr="001803CE">
              <w:rPr>
                <w:b/>
              </w:rPr>
              <w:t>педагогів</w:t>
            </w:r>
          </w:p>
        </w:tc>
        <w:tc>
          <w:tcPr>
            <w:tcW w:w="1052" w:type="dxa"/>
            <w:tcBorders>
              <w:top w:val="single" w:sz="4" w:space="0" w:color="auto"/>
              <w:left w:val="single" w:sz="4" w:space="0" w:color="auto"/>
              <w:bottom w:val="single" w:sz="4" w:space="0" w:color="auto"/>
              <w:right w:val="single" w:sz="4" w:space="0" w:color="auto"/>
            </w:tcBorders>
          </w:tcPr>
          <w:p w:rsidR="003C4925" w:rsidRPr="001803CE" w:rsidRDefault="003C4925" w:rsidP="0070372A">
            <w:pPr>
              <w:jc w:val="center"/>
              <w:outlineLvl w:val="0"/>
              <w:rPr>
                <w:b/>
              </w:rPr>
            </w:pPr>
          </w:p>
          <w:p w:rsidR="003C4925" w:rsidRPr="001803CE" w:rsidRDefault="003C4925" w:rsidP="0070372A">
            <w:pPr>
              <w:jc w:val="center"/>
              <w:outlineLvl w:val="0"/>
              <w:rPr>
                <w:b/>
              </w:rPr>
            </w:pPr>
            <w:r w:rsidRPr="001803CE">
              <w:rPr>
                <w:b/>
              </w:rPr>
              <w:t>%</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Курси підвищення кваліфікації</w:t>
            </w:r>
          </w:p>
        </w:tc>
        <w:tc>
          <w:tcPr>
            <w:tcW w:w="1417" w:type="dxa"/>
            <w:tcBorders>
              <w:top w:val="single" w:sz="4" w:space="0" w:color="auto"/>
              <w:left w:val="single" w:sz="4" w:space="0" w:color="auto"/>
              <w:bottom w:val="single" w:sz="4" w:space="0" w:color="auto"/>
              <w:right w:val="single" w:sz="4" w:space="0" w:color="auto"/>
            </w:tcBorders>
            <w:hideMark/>
          </w:tcPr>
          <w:p w:rsidR="003C4925" w:rsidRPr="0017596F" w:rsidRDefault="003C4925" w:rsidP="0070372A">
            <w:pPr>
              <w:jc w:val="center"/>
              <w:outlineLvl w:val="0"/>
              <w:rPr>
                <w:lang w:val="uk-UA"/>
              </w:rPr>
            </w:pPr>
            <w:r>
              <w:rPr>
                <w:lang w:val="uk-UA"/>
              </w:rPr>
              <w:t>5</w:t>
            </w:r>
          </w:p>
        </w:tc>
        <w:tc>
          <w:tcPr>
            <w:tcW w:w="1560" w:type="dxa"/>
            <w:tcBorders>
              <w:top w:val="single" w:sz="4" w:space="0" w:color="auto"/>
              <w:left w:val="single" w:sz="4" w:space="0" w:color="auto"/>
              <w:bottom w:val="single" w:sz="4" w:space="0" w:color="auto"/>
              <w:right w:val="single" w:sz="4" w:space="0" w:color="auto"/>
            </w:tcBorders>
            <w:hideMark/>
          </w:tcPr>
          <w:p w:rsidR="003C4925" w:rsidRPr="0017596F" w:rsidRDefault="003C4925" w:rsidP="0070372A">
            <w:pPr>
              <w:jc w:val="center"/>
              <w:outlineLvl w:val="0"/>
              <w:rPr>
                <w:lang w:val="uk-UA"/>
              </w:rPr>
            </w:pPr>
            <w:r>
              <w:rPr>
                <w:lang w:val="uk-UA"/>
              </w:rPr>
              <w:t>6</w:t>
            </w:r>
          </w:p>
        </w:tc>
        <w:tc>
          <w:tcPr>
            <w:tcW w:w="1052" w:type="dxa"/>
            <w:tcBorders>
              <w:top w:val="single" w:sz="4" w:space="0" w:color="auto"/>
              <w:left w:val="single" w:sz="4" w:space="0" w:color="auto"/>
              <w:bottom w:val="single" w:sz="4" w:space="0" w:color="auto"/>
              <w:right w:val="single" w:sz="4" w:space="0" w:color="auto"/>
            </w:tcBorders>
            <w:hideMark/>
          </w:tcPr>
          <w:p w:rsidR="003C4925" w:rsidRPr="0017596F" w:rsidRDefault="003C4925" w:rsidP="0070372A">
            <w:pPr>
              <w:jc w:val="center"/>
              <w:outlineLvl w:val="0"/>
              <w:rPr>
                <w:lang w:val="uk-UA"/>
              </w:rPr>
            </w:pPr>
            <w:r w:rsidRPr="001803CE">
              <w:t>1</w:t>
            </w:r>
            <w:r>
              <w:rPr>
                <w:lang w:val="uk-UA"/>
              </w:rPr>
              <w:t>20</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2.</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Атестація</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3</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3</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100</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3.</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Самоосвіта</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29</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29</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100</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4.</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Участь у роботі творчих груп</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12</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8</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75</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5.</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Участь у роботі міських методичних об'єднань</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29</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20</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76</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6.</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Відкриті покази занять та уроків</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4</w:t>
            </w:r>
          </w:p>
        </w:tc>
        <w:tc>
          <w:tcPr>
            <w:tcW w:w="1560" w:type="dxa"/>
            <w:tcBorders>
              <w:top w:val="single" w:sz="4" w:space="0" w:color="auto"/>
              <w:left w:val="single" w:sz="4" w:space="0" w:color="auto"/>
              <w:bottom w:val="single" w:sz="4" w:space="0" w:color="auto"/>
              <w:right w:val="single" w:sz="4" w:space="0" w:color="auto"/>
            </w:tcBorders>
          </w:tcPr>
          <w:p w:rsidR="003C4925" w:rsidRPr="001803CE" w:rsidRDefault="003C4925" w:rsidP="0070372A">
            <w:pPr>
              <w:jc w:val="center"/>
              <w:outlineLvl w:val="0"/>
            </w:pPr>
            <w:r w:rsidRPr="001803CE">
              <w:t>3</w:t>
            </w:r>
          </w:p>
        </w:tc>
        <w:tc>
          <w:tcPr>
            <w:tcW w:w="1052" w:type="dxa"/>
            <w:tcBorders>
              <w:top w:val="single" w:sz="4" w:space="0" w:color="auto"/>
              <w:left w:val="single" w:sz="4" w:space="0" w:color="auto"/>
              <w:bottom w:val="single" w:sz="4" w:space="0" w:color="auto"/>
              <w:right w:val="single" w:sz="4" w:space="0" w:color="auto"/>
            </w:tcBorders>
          </w:tcPr>
          <w:p w:rsidR="003C4925" w:rsidRPr="001803CE" w:rsidRDefault="003C4925" w:rsidP="0070372A">
            <w:pPr>
              <w:jc w:val="center"/>
              <w:outlineLvl w:val="0"/>
            </w:pPr>
            <w:r w:rsidRPr="001803CE">
              <w:t>75</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 xml:space="preserve">7. </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Наставництво</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6</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6</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100</w:t>
            </w:r>
          </w:p>
        </w:tc>
      </w:tr>
      <w:tr w:rsidR="003C4925" w:rsidRPr="001803CE" w:rsidTr="003C4925">
        <w:tc>
          <w:tcPr>
            <w:tcW w:w="108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8.</w:t>
            </w:r>
          </w:p>
        </w:tc>
        <w:tc>
          <w:tcPr>
            <w:tcW w:w="473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both"/>
              <w:outlineLvl w:val="0"/>
            </w:pPr>
            <w:r w:rsidRPr="001803CE">
              <w:t>Участь у засіданнях «Школи молодого педагога»</w:t>
            </w:r>
          </w:p>
        </w:tc>
        <w:tc>
          <w:tcPr>
            <w:tcW w:w="1417"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6</w:t>
            </w:r>
          </w:p>
        </w:tc>
        <w:tc>
          <w:tcPr>
            <w:tcW w:w="1560"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6</w:t>
            </w:r>
          </w:p>
        </w:tc>
        <w:tc>
          <w:tcPr>
            <w:tcW w:w="1052" w:type="dxa"/>
            <w:tcBorders>
              <w:top w:val="single" w:sz="4" w:space="0" w:color="auto"/>
              <w:left w:val="single" w:sz="4" w:space="0" w:color="auto"/>
              <w:bottom w:val="single" w:sz="4" w:space="0" w:color="auto"/>
              <w:right w:val="single" w:sz="4" w:space="0" w:color="auto"/>
            </w:tcBorders>
            <w:hideMark/>
          </w:tcPr>
          <w:p w:rsidR="003C4925" w:rsidRPr="001803CE" w:rsidRDefault="003C4925" w:rsidP="0070372A">
            <w:pPr>
              <w:jc w:val="center"/>
              <w:outlineLvl w:val="0"/>
            </w:pPr>
            <w:r w:rsidRPr="001803CE">
              <w:t>100</w:t>
            </w:r>
          </w:p>
        </w:tc>
      </w:tr>
    </w:tbl>
    <w:p w:rsidR="003C4925" w:rsidRDefault="003C4925" w:rsidP="003C4925">
      <w:r w:rsidRPr="001803CE">
        <w:t xml:space="preserve">          </w:t>
      </w:r>
    </w:p>
    <w:p w:rsidR="003C4925" w:rsidRPr="001803CE" w:rsidRDefault="003C4925" w:rsidP="003C4925">
      <w:r>
        <w:rPr>
          <w:lang w:val="uk-UA"/>
        </w:rPr>
        <w:t xml:space="preserve">      </w:t>
      </w:r>
      <w:r w:rsidRPr="001803CE">
        <w:t xml:space="preserve"> З метою реалізації головних завдань адміністрацією навчального закладу, на основі діагностики самооцінки педагогів та оцінки адміністрації, був переглянутий рівень професійної майстерності педагогів, сплановані різні форми методичної роботи з кадрами, які забезпечили необхідний рівень знань, умінь та навичок у досягненні мети. Протягом навчального року підвищили свій професійний рівень на курсах при РОІППО 7 педагогів. З них: вихов</w:t>
      </w:r>
      <w:r>
        <w:t>атель Штинь О. С., Зінчук Г. В.</w:t>
      </w:r>
      <w:r>
        <w:rPr>
          <w:lang w:val="uk-UA"/>
        </w:rPr>
        <w:t xml:space="preserve"> Бірук Н. П.</w:t>
      </w:r>
      <w:r w:rsidRPr="001803CE">
        <w:t>, вчитель іноземної мови Солотовка С. С. та вчителі початкових класів Царик І. М., Фентісова О. Г. пройшли навчання для викладання у 1 класі НУШ</w:t>
      </w:r>
    </w:p>
    <w:p w:rsidR="003C4925" w:rsidRPr="001803CE" w:rsidRDefault="003C4925" w:rsidP="003C4925">
      <w:pPr>
        <w:jc w:val="both"/>
      </w:pPr>
      <w:r w:rsidRPr="001803CE">
        <w:t xml:space="preserve">      У 2018 -2019 навчальному році атестувалось 3 педагоги. За результатами атестації вихователям Андрощук О.М. присвоєно ІІ категорію, Тишко Р.В. підтверджено 11 тарифний </w:t>
      </w:r>
      <w:proofErr w:type="gramStart"/>
      <w:r w:rsidRPr="001803CE">
        <w:t>розряд,  а</w:t>
      </w:r>
      <w:proofErr w:type="gramEnd"/>
      <w:r w:rsidRPr="001803CE">
        <w:t xml:space="preserve"> музичному керівнику Колпаковій Т.Д.  </w:t>
      </w:r>
      <w:proofErr w:type="gramStart"/>
      <w:r w:rsidRPr="001803CE">
        <w:t>підтверджено  звання</w:t>
      </w:r>
      <w:proofErr w:type="gramEnd"/>
      <w:r w:rsidRPr="001803CE">
        <w:t xml:space="preserve"> «вихователь-методист». </w:t>
      </w:r>
    </w:p>
    <w:p w:rsidR="003C4925" w:rsidRPr="001803CE" w:rsidRDefault="003C4925" w:rsidP="003C4925">
      <w:pPr>
        <w:jc w:val="both"/>
      </w:pPr>
      <w:r w:rsidRPr="001803CE">
        <w:t xml:space="preserve">   Особлива увага в закладі приділяється самоосвіті педагогічних працівників. Педагогічна освіта здійснюється різнобічно, включаючи навчання </w:t>
      </w:r>
      <w:proofErr w:type="gramStart"/>
      <w:r w:rsidRPr="001803CE">
        <w:t>у вузах</w:t>
      </w:r>
      <w:proofErr w:type="gramEnd"/>
      <w:r w:rsidRPr="001803CE">
        <w:t xml:space="preserve">, проходження курсів підвищення кваліфікації, участь у тренінгах особистісного зростання, систематичне вивчення методичної, педагогічної та психологічної літератури, публікацій періодичних видань. Педагогічні працівники відвідують різні методичні заходи міста згідно наказу міського управління </w:t>
      </w:r>
      <w:proofErr w:type="gramStart"/>
      <w:r w:rsidRPr="001803CE">
        <w:t>освіти  «</w:t>
      </w:r>
      <w:proofErr w:type="gramEnd"/>
      <w:r w:rsidRPr="001803CE">
        <w:t>Про організацію методичної роботи з педагогічними кадрами у 2018-2019 н.р.».</w:t>
      </w:r>
    </w:p>
    <w:p w:rsidR="003C4925" w:rsidRPr="001803CE" w:rsidRDefault="003C4925" w:rsidP="003C4925">
      <w:pPr>
        <w:jc w:val="both"/>
      </w:pPr>
      <w:r w:rsidRPr="001803CE">
        <w:t xml:space="preserve">      З метою підвищення педагогічної майстерності педагогів, спрямовуючи навчально-виховний процес </w:t>
      </w:r>
      <w:proofErr w:type="gramStart"/>
      <w:r w:rsidRPr="001803CE">
        <w:t>на  виконання</w:t>
      </w:r>
      <w:proofErr w:type="gramEnd"/>
      <w:r w:rsidRPr="001803CE">
        <w:t xml:space="preserve"> головних завдань, адміністрацією та методичною службою були сплановані та проведені протягом навчального року такі форми методичної роботи, а саме: тематичні засідання педагогічної ради «Формування первинного економічного досвіду дошкільників та молодших школярів» (листопад); «Формуємо фізично розвинену особистість. Система оздоровчої роботи з учнями, вихованцями» (березень).</w:t>
      </w:r>
    </w:p>
    <w:p w:rsidR="003C4925" w:rsidRPr="001803CE" w:rsidRDefault="003C4925" w:rsidP="003C4925">
      <w:pPr>
        <w:jc w:val="both"/>
        <w:rPr>
          <w:color w:val="FF0000"/>
        </w:rPr>
      </w:pPr>
      <w:r w:rsidRPr="001803CE">
        <w:t xml:space="preserve">      Організовано протягом року роботу творчої групи  «Розвиток творчих здібостей дошкільників засобами музично-театралізованої діяльності», для підвищення професійного рівня були організовані такі методичні заходи:семінар-практикум « Музично-ритмічні рухи - втілення змісту музичного твору», психологічний тренінг «Психологічне самопочуття вихователя», проблемний семінар «Мистецтво комунікації як чинник успішності педагога і дитини», взяли участь у міському конкурсі </w:t>
      </w:r>
      <w:r>
        <w:t xml:space="preserve">«Фестиваль педагогічних ідей «Гуманізація освітнього простору у вимірі педагогіки В. Сухомлинського» </w:t>
      </w:r>
      <w:r w:rsidRPr="001803CE">
        <w:t xml:space="preserve">, </w:t>
      </w:r>
      <w:r>
        <w:t xml:space="preserve">фотопроект «Дошкільний навчальний заклад – територія єдності» , </w:t>
      </w:r>
      <w:r w:rsidRPr="001803CE">
        <w:t>семінар-практикум «</w:t>
      </w:r>
      <w:r>
        <w:t xml:space="preserve">Шість цеглинок </w:t>
      </w:r>
      <w:r>
        <w:rPr>
          <w:lang w:val="en-US"/>
        </w:rPr>
        <w:t>LEGO</w:t>
      </w:r>
      <w:r w:rsidRPr="001803CE">
        <w:t>», майстер-клас «Профілактика емоційного вигорання педагогів»</w:t>
      </w:r>
      <w:r>
        <w:t>, інтерактивний захід для педагогів, що атестуються «Я майстер своєї справи»</w:t>
      </w:r>
      <w:r w:rsidRPr="001803CE">
        <w:t xml:space="preserve"> та інше.  Систематично проводилась діагностика професійного рівня педагогічних працівників закладу, засідання «Школи молодого педагога</w:t>
      </w:r>
      <w:proofErr w:type="gramStart"/>
      <w:r w:rsidRPr="001803CE">
        <w:t>»,  взаємовідвідування</w:t>
      </w:r>
      <w:proofErr w:type="gramEnd"/>
      <w:r w:rsidRPr="001803CE">
        <w:t xml:space="preserve">,  з метою наступності ланок дошкільного закладу-школи,  вихователями старших та середніх груп уроків у 1 класі. </w:t>
      </w:r>
    </w:p>
    <w:p w:rsidR="003C4925" w:rsidRPr="001803CE" w:rsidRDefault="003C4925" w:rsidP="003C4925">
      <w:pPr>
        <w:jc w:val="both"/>
        <w:rPr>
          <w:color w:val="FF0000"/>
        </w:rPr>
      </w:pPr>
      <w:r w:rsidRPr="001803CE">
        <w:t xml:space="preserve">           Значно підвищили професійний рівень наші педагоги завдяки відвідуванню колективних переглядів занять та режимних моментів (жовтень-квітень), консультаціям </w:t>
      </w:r>
      <w:r w:rsidRPr="001803CE">
        <w:lastRenderedPageBreak/>
        <w:t xml:space="preserve">(щомісяця), </w:t>
      </w:r>
      <w:proofErr w:type="gramStart"/>
      <w:r w:rsidRPr="001803CE">
        <w:t>підгруповим  консультаціям</w:t>
      </w:r>
      <w:proofErr w:type="gramEnd"/>
      <w:r w:rsidRPr="001803CE">
        <w:t xml:space="preserve"> (листопад, січень, березень, квітень) та індивідуальним  (вересень, грудень, лютий)</w:t>
      </w:r>
    </w:p>
    <w:p w:rsidR="003C4925" w:rsidRPr="001803CE" w:rsidRDefault="003C4925" w:rsidP="003C4925">
      <w:pPr>
        <w:ind w:firstLine="360"/>
      </w:pPr>
      <w:r w:rsidRPr="001803CE">
        <w:t xml:space="preserve">Педагоги нашого закладу відвідали міські семінари та колективні перегляди занять та режимних моментів. Молоді педагоги постійно брали участь у засіданнях міської «Школи молодого вихователя».  </w:t>
      </w:r>
    </w:p>
    <w:p w:rsidR="003C4925" w:rsidRPr="001803CE" w:rsidRDefault="003C4925" w:rsidP="003C4925">
      <w:pPr>
        <w:ind w:firstLine="708"/>
        <w:jc w:val="both"/>
      </w:pPr>
      <w:r w:rsidRPr="001803CE">
        <w:t>Кількісний та якісний аналіз оцінювання методичних заходів засвідчив, що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роботи, розвитку творчості та креативності наших педагогів.</w:t>
      </w:r>
      <w:r>
        <w:t xml:space="preserve"> Однак частина педагогів не змогла показати свій рівень майстерності, не виконавчши річний план у частині колективних преглядів.</w:t>
      </w:r>
    </w:p>
    <w:p w:rsidR="003C4925" w:rsidRPr="001803CE" w:rsidRDefault="003C4925" w:rsidP="003C4925">
      <w:pPr>
        <w:jc w:val="both"/>
      </w:pPr>
      <w:r w:rsidRPr="001803CE">
        <w:t xml:space="preserve">        Протягом року функціонував сайт закладу, де всі методичні заходи, свята, виставки, зустрічі систематично висвітлювалися.</w:t>
      </w:r>
    </w:p>
    <w:p w:rsidR="003C4925" w:rsidRPr="001803CE" w:rsidRDefault="003C4925" w:rsidP="003C4925">
      <w:pPr>
        <w:widowControl w:val="0"/>
        <w:ind w:firstLine="567"/>
        <w:jc w:val="both"/>
      </w:pPr>
      <w:r w:rsidRPr="001803CE">
        <w:rPr>
          <w:b/>
        </w:rPr>
        <w:t xml:space="preserve">Методичний кабінет </w:t>
      </w:r>
      <w:r w:rsidRPr="001803CE">
        <w:t xml:space="preserve">закладу забезпечував 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атестаційної комісії. За участі методичного кабінету вивчалися такі питання: адаптація учнів 1-х класів, вихованців груп раннього віку, стан роботи зі збереження здоровя і життя дітей та попередження травматизму, стан викладання предметів художньо-естетичного </w:t>
      </w:r>
      <w:proofErr w:type="gramStart"/>
      <w:r w:rsidRPr="001803CE">
        <w:t>циклу,  національно</w:t>
      </w:r>
      <w:proofErr w:type="gramEnd"/>
      <w:r w:rsidRPr="001803CE">
        <w:t xml:space="preserve">-патріотичного виховання дітей дошкільного та шкільного віку,   організація життя та виховання у групі № 2,  проходив медико-педагогічний контроль на заняттях та уроках фізичного виховання. За результатами вивчення узагальнені матеріали (довідки, накази директора, рішення педагогічної ради), розроблені рекомендації щодо усунення виявлених недоліків. </w:t>
      </w:r>
    </w:p>
    <w:p w:rsidR="003C4925" w:rsidRPr="001803CE" w:rsidRDefault="003C4925" w:rsidP="003C4925">
      <w:pPr>
        <w:ind w:firstLine="567"/>
        <w:jc w:val="both"/>
        <w:rPr>
          <w:color w:val="FF0000"/>
        </w:rPr>
      </w:pPr>
      <w:r w:rsidRPr="001803CE">
        <w:t>Один із напрямків роботи методичного кабінету - створення картотеки, узагальнення та презентація матеріалів із досвіду роботи педагогів закладу (вихователів Андрощук О.М., Тишко Р.В., музичного керівника                       Колпакової Т.Д.).</w:t>
      </w:r>
    </w:p>
    <w:p w:rsidR="003C4925" w:rsidRPr="001803CE" w:rsidRDefault="003C4925" w:rsidP="003C4925">
      <w:pPr>
        <w:ind w:firstLine="567"/>
        <w:jc w:val="both"/>
      </w:pPr>
      <w:r w:rsidRPr="001803CE">
        <w:t xml:space="preserve">У 2018-2019 н.р. було організовано роботу методичного об’єднання вчителів початкових класів, педагоги дошкільної ланки активно брали участь у міських методичних об’єднаннях вихователів дошкільних груп, вихователів ГПД, інструкторів з фізичної культури, музичних керівників, практичних психологів, вихователів-методистів.  Організовано роботу школи молодого </w:t>
      </w:r>
      <w:proofErr w:type="gramStart"/>
      <w:r w:rsidRPr="001803CE">
        <w:t>педагога,  психолого</w:t>
      </w:r>
      <w:proofErr w:type="gramEnd"/>
      <w:r w:rsidRPr="001803CE">
        <w:t xml:space="preserve">-педагогічного семінару, творчої групи вихователів, затверджено плани роботи, методичні проблеми, над якими працювали методичні об’єднання, визначено керівників із числа досвідчених педагогів. </w:t>
      </w:r>
    </w:p>
    <w:p w:rsidR="003C4925" w:rsidRPr="001803CE" w:rsidRDefault="003C4925" w:rsidP="003C4925">
      <w:pPr>
        <w:widowControl w:val="0"/>
        <w:autoSpaceDE w:val="0"/>
        <w:autoSpaceDN w:val="0"/>
        <w:adjustRightInd w:val="0"/>
        <w:ind w:firstLine="720"/>
        <w:jc w:val="both"/>
      </w:pPr>
      <w:r w:rsidRPr="001803CE">
        <w:t>У 2018-2019 н.р. у закладі функціонувала методична рада. До її складу увійшли педагоги із вищою кваліфікаційною категорією та із званнями: Магдич С.В., Федінчик Т. В.</w:t>
      </w:r>
      <w:r w:rsidRPr="001803CE">
        <w:rPr>
          <w:b/>
          <w:bCs/>
          <w:i/>
          <w:iCs/>
        </w:rPr>
        <w:t>,</w:t>
      </w:r>
      <w:r w:rsidRPr="001803CE">
        <w:t xml:space="preserve"> Зінчук Г. В., Делех Г. А., Колпакова Т. Д., Солотовка С.С.</w:t>
      </w:r>
    </w:p>
    <w:p w:rsidR="003C4925" w:rsidRPr="001803CE" w:rsidRDefault="003C4925" w:rsidP="003C4925">
      <w:pPr>
        <w:jc w:val="both"/>
      </w:pPr>
      <w:r w:rsidRPr="001803CE">
        <w:tab/>
        <w:t>Протягом навчального року проведено 4 засідання методичної ради згідно плану.</w:t>
      </w:r>
    </w:p>
    <w:p w:rsidR="003C4925" w:rsidRPr="001803CE" w:rsidRDefault="003C4925" w:rsidP="003C4925">
      <w:pPr>
        <w:jc w:val="both"/>
      </w:pPr>
      <w:r w:rsidRPr="001803CE">
        <w:t xml:space="preserve">       Робота методичного об’єднання вчителів початкових класів (керівник Макарчук Н.В.)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w:t>
      </w:r>
    </w:p>
    <w:p w:rsidR="003C4925" w:rsidRPr="001803CE" w:rsidRDefault="003C4925" w:rsidP="003C4925">
      <w:pPr>
        <w:ind w:firstLine="708"/>
        <w:jc w:val="both"/>
      </w:pPr>
      <w:r w:rsidRPr="001803CE">
        <w:t>Кількісний та якісний аналіз оцінювання методичних заходів засвідчив, що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роботи, розвитку творчості та креативності наших педагогів.</w:t>
      </w:r>
    </w:p>
    <w:p w:rsidR="003C4925" w:rsidRPr="00894511" w:rsidRDefault="003C4925" w:rsidP="003C4925">
      <w:pPr>
        <w:pStyle w:val="1"/>
        <w:ind w:firstLine="708"/>
        <w:jc w:val="both"/>
        <w:rPr>
          <w:sz w:val="24"/>
          <w:lang w:val="uk-UA"/>
        </w:rPr>
      </w:pPr>
      <w:r w:rsidRPr="00894511">
        <w:rPr>
          <w:sz w:val="24"/>
          <w:lang w:val="uk-UA"/>
        </w:rPr>
        <w:t xml:space="preserve">Однак у здійсненні методичної роботи мали місце деякі окремі недоліки: </w:t>
      </w:r>
    </w:p>
    <w:p w:rsidR="003C4925" w:rsidRPr="0017596F" w:rsidRDefault="003C4925" w:rsidP="003C4925">
      <w:pPr>
        <w:pStyle w:val="1"/>
        <w:numPr>
          <w:ilvl w:val="0"/>
          <w:numId w:val="8"/>
        </w:numPr>
        <w:ind w:left="0" w:firstLine="284"/>
        <w:jc w:val="both"/>
        <w:rPr>
          <w:sz w:val="24"/>
          <w:szCs w:val="24"/>
          <w:lang w:val="uk-UA"/>
        </w:rPr>
      </w:pPr>
      <w:r w:rsidRPr="0017596F">
        <w:rPr>
          <w:sz w:val="24"/>
          <w:szCs w:val="24"/>
          <w:lang w:val="uk-UA"/>
        </w:rPr>
        <w:t>відсутність у закладі вихователя-методиста протягом року;</w:t>
      </w:r>
    </w:p>
    <w:p w:rsidR="003C4925" w:rsidRPr="0017596F" w:rsidRDefault="003C4925" w:rsidP="003C4925">
      <w:pPr>
        <w:pStyle w:val="1"/>
        <w:numPr>
          <w:ilvl w:val="0"/>
          <w:numId w:val="9"/>
        </w:numPr>
        <w:ind w:left="0" w:firstLine="284"/>
        <w:jc w:val="both"/>
        <w:rPr>
          <w:sz w:val="24"/>
          <w:szCs w:val="24"/>
          <w:lang w:val="uk-UA"/>
        </w:rPr>
      </w:pPr>
      <w:r w:rsidRPr="0017596F">
        <w:rPr>
          <w:sz w:val="24"/>
          <w:szCs w:val="24"/>
          <w:lang w:val="uk-UA"/>
        </w:rPr>
        <w:t>педагоги закладу залишаються інертними до публікацій методичних розробок у фахових виданнях;</w:t>
      </w:r>
    </w:p>
    <w:p w:rsidR="003C4925" w:rsidRPr="0017596F" w:rsidRDefault="003C4925" w:rsidP="003C4925">
      <w:pPr>
        <w:pStyle w:val="1"/>
        <w:numPr>
          <w:ilvl w:val="0"/>
          <w:numId w:val="9"/>
        </w:numPr>
        <w:ind w:left="0" w:firstLine="284"/>
        <w:jc w:val="both"/>
        <w:rPr>
          <w:sz w:val="24"/>
          <w:szCs w:val="24"/>
          <w:lang w:val="uk-UA"/>
        </w:rPr>
      </w:pPr>
      <w:r w:rsidRPr="0017596F">
        <w:rPr>
          <w:sz w:val="24"/>
          <w:szCs w:val="24"/>
          <w:lang w:val="uk-UA"/>
        </w:rPr>
        <w:t>психологічна служба недостатньо працює з обдарованими дітьми та педагогами;</w:t>
      </w:r>
    </w:p>
    <w:p w:rsidR="003C4925" w:rsidRPr="0017596F" w:rsidRDefault="003C4925" w:rsidP="003C4925">
      <w:pPr>
        <w:numPr>
          <w:ilvl w:val="0"/>
          <w:numId w:val="9"/>
        </w:numPr>
        <w:ind w:left="0" w:firstLine="284"/>
        <w:jc w:val="both"/>
      </w:pPr>
      <w:r w:rsidRPr="0017596F">
        <w:t>не всі педагоги брали активну участь у реалізації річного плану роботи;</w:t>
      </w:r>
    </w:p>
    <w:p w:rsidR="003C4925" w:rsidRPr="0017596F" w:rsidRDefault="003C4925" w:rsidP="003C4925">
      <w:pPr>
        <w:numPr>
          <w:ilvl w:val="0"/>
          <w:numId w:val="9"/>
        </w:numPr>
        <w:ind w:left="0" w:firstLine="284"/>
        <w:jc w:val="both"/>
      </w:pPr>
      <w:r w:rsidRPr="0017596F">
        <w:lastRenderedPageBreak/>
        <w:t>у недостатній кількості педагоги були забезпечені періодичною пресою та методичними посібниками;</w:t>
      </w:r>
    </w:p>
    <w:p w:rsidR="003C4925" w:rsidRPr="0017596F" w:rsidRDefault="003C4925" w:rsidP="003C4925">
      <w:pPr>
        <w:pStyle w:val="2"/>
        <w:spacing w:after="0" w:line="240" w:lineRule="auto"/>
        <w:ind w:left="0" w:firstLine="284"/>
        <w:rPr>
          <w:rFonts w:ascii="Times New Roman" w:hAnsi="Times New Roman"/>
          <w:sz w:val="24"/>
          <w:szCs w:val="24"/>
        </w:rPr>
      </w:pPr>
      <w:r w:rsidRPr="0017596F">
        <w:rPr>
          <w:rFonts w:ascii="Times New Roman" w:hAnsi="Times New Roman"/>
          <w:sz w:val="24"/>
          <w:szCs w:val="24"/>
        </w:rPr>
        <w:t>В цілому рівень роботи педагогічного колективу по виконанню роботи за 201</w:t>
      </w:r>
      <w:r w:rsidRPr="0017596F">
        <w:rPr>
          <w:rFonts w:ascii="Times New Roman" w:hAnsi="Times New Roman"/>
          <w:sz w:val="24"/>
          <w:szCs w:val="24"/>
          <w:lang w:val="uk-UA"/>
        </w:rPr>
        <w:t>8</w:t>
      </w:r>
      <w:r w:rsidRPr="0017596F">
        <w:rPr>
          <w:rFonts w:ascii="Times New Roman" w:hAnsi="Times New Roman"/>
          <w:sz w:val="24"/>
          <w:szCs w:val="24"/>
        </w:rPr>
        <w:t>-201</w:t>
      </w:r>
      <w:r w:rsidRPr="0017596F">
        <w:rPr>
          <w:rFonts w:ascii="Times New Roman" w:hAnsi="Times New Roman"/>
          <w:sz w:val="24"/>
          <w:szCs w:val="24"/>
          <w:lang w:val="uk-UA"/>
        </w:rPr>
        <w:t>9</w:t>
      </w:r>
      <w:r w:rsidRPr="0017596F">
        <w:rPr>
          <w:rFonts w:ascii="Times New Roman" w:hAnsi="Times New Roman"/>
          <w:sz w:val="24"/>
          <w:szCs w:val="24"/>
        </w:rPr>
        <w:t xml:space="preserve"> навчальний рік можна відзначити, як достатній.</w:t>
      </w:r>
    </w:p>
    <w:p w:rsidR="003C4925" w:rsidRPr="00920D56" w:rsidRDefault="003C4925" w:rsidP="003C4925">
      <w:pPr>
        <w:jc w:val="both"/>
      </w:pPr>
      <w:r w:rsidRPr="0017596F">
        <w:rPr>
          <w:rFonts w:eastAsia="Calibri"/>
        </w:rPr>
        <w:t xml:space="preserve">        </w:t>
      </w:r>
      <w:r w:rsidRPr="00920D56">
        <w:t xml:space="preserve">        Протягом</w:t>
      </w:r>
      <w:r>
        <w:t xml:space="preserve"> року функціонував сайт закладу</w:t>
      </w:r>
      <w:r w:rsidRPr="00920D56">
        <w:t>, де всі методичні заходи, свята, виставки, зустрічі систематично висвітлювалися.</w:t>
      </w:r>
    </w:p>
    <w:p w:rsidR="003C4925" w:rsidRPr="00920D56" w:rsidRDefault="003C4925" w:rsidP="003C4925">
      <w:pPr>
        <w:ind w:firstLine="360"/>
        <w:jc w:val="both"/>
      </w:pPr>
      <w:r w:rsidRPr="00920D56">
        <w:t xml:space="preserve">Дуже багато педагогів нашого закладу відвідало міські семінари та колективні перегляди занять та режимних моментів. Молоді педагоги постійно брали участь у засіданнях міської «Школи молодого вихователя». </w:t>
      </w:r>
    </w:p>
    <w:p w:rsidR="003C4925" w:rsidRPr="00920D56" w:rsidRDefault="003C4925" w:rsidP="003C4925">
      <w:pPr>
        <w:jc w:val="both"/>
      </w:pPr>
      <w:r w:rsidRPr="00920D56">
        <w:t xml:space="preserve">Необхідно відзначити, що всі колективні форми методичної роботи у </w:t>
      </w:r>
      <w:proofErr w:type="gramStart"/>
      <w:r w:rsidRPr="00920D56">
        <w:t>НВК  використовувалися</w:t>
      </w:r>
      <w:proofErr w:type="gramEnd"/>
      <w:r w:rsidRPr="00920D56">
        <w:t xml:space="preserve">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результату колективної діяльності, вивчення і поширення кращого педагогічного досвіду, науково-технічної та педагогічної інформації.</w:t>
      </w:r>
    </w:p>
    <w:p w:rsidR="003C4925" w:rsidRPr="00920D56" w:rsidRDefault="003C4925" w:rsidP="003C4925">
      <w:pPr>
        <w:jc w:val="both"/>
        <w:rPr>
          <w:lang w:val="uk-UA"/>
        </w:rPr>
      </w:pPr>
      <w:r w:rsidRPr="00920D56">
        <w:rPr>
          <w:lang w:val="uk-UA"/>
        </w:rPr>
        <w:t xml:space="preserve"> Кількісний та якісний аналіз оцінювання методичних заходів засвідчив, що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роботи, розвитку творчості та креативності наших педагогів.</w:t>
      </w:r>
    </w:p>
    <w:p w:rsidR="003C4925" w:rsidRPr="00920D56" w:rsidRDefault="003C4925" w:rsidP="003C4925">
      <w:pPr>
        <w:pStyle w:val="1"/>
        <w:ind w:firstLine="708"/>
        <w:jc w:val="both"/>
        <w:rPr>
          <w:sz w:val="24"/>
          <w:szCs w:val="24"/>
          <w:lang w:val="uk-UA"/>
        </w:rPr>
      </w:pPr>
      <w:r w:rsidRPr="00920D56">
        <w:rPr>
          <w:sz w:val="24"/>
          <w:szCs w:val="24"/>
          <w:lang w:val="uk-UA"/>
        </w:rPr>
        <w:t xml:space="preserve">Однак у здійсненні методичної роботи мали місце деякі окремі недоліки: </w:t>
      </w:r>
    </w:p>
    <w:p w:rsidR="003C4925" w:rsidRPr="00920D56" w:rsidRDefault="003C4925" w:rsidP="003C4925">
      <w:pPr>
        <w:pStyle w:val="1"/>
        <w:numPr>
          <w:ilvl w:val="0"/>
          <w:numId w:val="6"/>
        </w:numPr>
        <w:jc w:val="both"/>
        <w:rPr>
          <w:sz w:val="24"/>
          <w:szCs w:val="24"/>
          <w:lang w:val="uk-UA"/>
        </w:rPr>
      </w:pPr>
      <w:r w:rsidRPr="00920D56">
        <w:rPr>
          <w:sz w:val="24"/>
          <w:szCs w:val="24"/>
          <w:lang w:val="uk-UA"/>
        </w:rPr>
        <w:t>педагоги НВК №1 залишаються інертними до публікацій методичних розробок у фахових виданнях;</w:t>
      </w:r>
    </w:p>
    <w:p w:rsidR="003C4925" w:rsidRPr="00920D56" w:rsidRDefault="003C4925" w:rsidP="003C4925">
      <w:pPr>
        <w:pStyle w:val="1"/>
        <w:numPr>
          <w:ilvl w:val="0"/>
          <w:numId w:val="6"/>
        </w:numPr>
        <w:jc w:val="both"/>
        <w:rPr>
          <w:sz w:val="24"/>
          <w:szCs w:val="24"/>
          <w:lang w:val="uk-UA"/>
        </w:rPr>
      </w:pPr>
      <w:r w:rsidRPr="00920D56">
        <w:rPr>
          <w:sz w:val="24"/>
          <w:szCs w:val="24"/>
          <w:lang w:val="uk-UA"/>
        </w:rPr>
        <w:t>психологічна служба недостатньо працює з обдарованими дітьми та педагогами;</w:t>
      </w:r>
    </w:p>
    <w:p w:rsidR="003C4925" w:rsidRPr="00920D56" w:rsidRDefault="003C4925" w:rsidP="003C4925">
      <w:pPr>
        <w:numPr>
          <w:ilvl w:val="0"/>
          <w:numId w:val="6"/>
        </w:numPr>
        <w:jc w:val="both"/>
      </w:pPr>
      <w:r w:rsidRPr="00920D56">
        <w:t>не всі педагоги брали активну участь</w:t>
      </w:r>
      <w:r w:rsidRPr="00920D56">
        <w:rPr>
          <w:lang w:val="uk-UA"/>
        </w:rPr>
        <w:t xml:space="preserve"> у реалізації річного плану роботи</w:t>
      </w:r>
      <w:r w:rsidRPr="00920D56">
        <w:t>;</w:t>
      </w:r>
    </w:p>
    <w:p w:rsidR="003C4925" w:rsidRPr="00920D56" w:rsidRDefault="003C4925" w:rsidP="003C4925">
      <w:pPr>
        <w:numPr>
          <w:ilvl w:val="0"/>
          <w:numId w:val="6"/>
        </w:numPr>
        <w:jc w:val="both"/>
      </w:pPr>
      <w:r w:rsidRPr="00920D56">
        <w:rPr>
          <w:lang w:val="uk-UA"/>
        </w:rPr>
        <w:t>у недостатній кількості педагоги були забезпечені періодичною пресою та методичними посібниками;</w:t>
      </w:r>
    </w:p>
    <w:p w:rsidR="003C4925" w:rsidRPr="00920D56" w:rsidRDefault="003C4925" w:rsidP="003C4925">
      <w:pPr>
        <w:pStyle w:val="2"/>
        <w:spacing w:after="0" w:line="240" w:lineRule="auto"/>
        <w:rPr>
          <w:rFonts w:ascii="Times New Roman" w:hAnsi="Times New Roman"/>
          <w:sz w:val="24"/>
          <w:szCs w:val="24"/>
        </w:rPr>
      </w:pPr>
      <w:r w:rsidRPr="00920D56">
        <w:rPr>
          <w:rFonts w:ascii="Times New Roman" w:hAnsi="Times New Roman"/>
          <w:sz w:val="24"/>
          <w:szCs w:val="24"/>
        </w:rPr>
        <w:t>В цілому рівень роботи педагогічного колективу по виконанню роботи за 201</w:t>
      </w:r>
      <w:r w:rsidRPr="00920D56">
        <w:rPr>
          <w:rFonts w:ascii="Times New Roman" w:hAnsi="Times New Roman"/>
          <w:sz w:val="24"/>
          <w:szCs w:val="24"/>
          <w:lang w:val="uk-UA"/>
        </w:rPr>
        <w:t>7</w:t>
      </w:r>
      <w:r w:rsidRPr="00920D56">
        <w:rPr>
          <w:rFonts w:ascii="Times New Roman" w:hAnsi="Times New Roman"/>
          <w:sz w:val="24"/>
          <w:szCs w:val="24"/>
        </w:rPr>
        <w:t>-201</w:t>
      </w:r>
      <w:r w:rsidRPr="00920D56">
        <w:rPr>
          <w:rFonts w:ascii="Times New Roman" w:hAnsi="Times New Roman"/>
          <w:sz w:val="24"/>
          <w:szCs w:val="24"/>
          <w:lang w:val="uk-UA"/>
        </w:rPr>
        <w:t>8</w:t>
      </w:r>
      <w:r w:rsidRPr="00920D56">
        <w:rPr>
          <w:rFonts w:ascii="Times New Roman" w:hAnsi="Times New Roman"/>
          <w:sz w:val="24"/>
          <w:szCs w:val="24"/>
        </w:rPr>
        <w:t xml:space="preserve"> навчальний рік можна відзначити, як достатній.</w:t>
      </w:r>
    </w:p>
    <w:p w:rsidR="003C4925" w:rsidRDefault="003C4925" w:rsidP="003C4925">
      <w:pPr>
        <w:jc w:val="both"/>
        <w:outlineLvl w:val="0"/>
        <w:rPr>
          <w:b/>
        </w:rPr>
      </w:pPr>
    </w:p>
    <w:p w:rsidR="003C4925" w:rsidRPr="00920D56" w:rsidRDefault="003C4925" w:rsidP="003C4925">
      <w:pPr>
        <w:jc w:val="both"/>
        <w:outlineLvl w:val="0"/>
        <w:rPr>
          <w:b/>
          <w:lang w:val="uk-UA"/>
        </w:rPr>
      </w:pPr>
      <w:r w:rsidRPr="00920D56">
        <w:rPr>
          <w:b/>
        </w:rPr>
        <w:t>Стан здоров’я та фізичний розвиток дітей</w:t>
      </w:r>
    </w:p>
    <w:p w:rsidR="003C4925" w:rsidRPr="00920D56" w:rsidRDefault="003C4925" w:rsidP="003C4925">
      <w:pPr>
        <w:jc w:val="both"/>
        <w:outlineLvl w:val="0"/>
        <w:rPr>
          <w:lang w:val="uk-UA"/>
        </w:rPr>
      </w:pPr>
    </w:p>
    <w:p w:rsidR="003C4925" w:rsidRPr="00920D56" w:rsidRDefault="003C4925" w:rsidP="003C4925">
      <w:pPr>
        <w:ind w:firstLine="561"/>
        <w:jc w:val="both"/>
        <w:rPr>
          <w:lang w:val="uk-UA"/>
        </w:rPr>
      </w:pPr>
      <w:r w:rsidRPr="00920D56">
        <w:rPr>
          <w:lang w:val="uk-UA"/>
        </w:rPr>
        <w:t>Навчально-виховний комплекс</w:t>
      </w:r>
      <w:r w:rsidRPr="00920D56">
        <w:t xml:space="preserve"> має медичний кабінет, </w:t>
      </w:r>
      <w:r>
        <w:rPr>
          <w:lang w:val="uk-UA"/>
        </w:rPr>
        <w:t xml:space="preserve">в цьому році обладнано </w:t>
      </w:r>
      <w:r w:rsidRPr="00920D56">
        <w:rPr>
          <w:lang w:val="uk-UA"/>
        </w:rPr>
        <w:t>окрем</w:t>
      </w:r>
      <w:r>
        <w:rPr>
          <w:lang w:val="uk-UA"/>
        </w:rPr>
        <w:t>ий</w:t>
      </w:r>
      <w:r w:rsidRPr="00920D56">
        <w:rPr>
          <w:lang w:val="uk-UA"/>
        </w:rPr>
        <w:t xml:space="preserve"> </w:t>
      </w:r>
      <w:r w:rsidRPr="00920D56">
        <w:t xml:space="preserve">ізолятор для  дітей з інфекційними захворюваннями. </w:t>
      </w:r>
      <w:r w:rsidRPr="00920D56">
        <w:rPr>
          <w:lang w:val="uk-UA"/>
        </w:rPr>
        <w:t>Його</w:t>
      </w:r>
      <w:r w:rsidRPr="00920D56">
        <w:t xml:space="preserve"> обладнання в основному відповідає нормативним вимогам. Медичне обслуговування дітей закладу забезпечу</w:t>
      </w:r>
      <w:r w:rsidRPr="00920D56">
        <w:rPr>
          <w:lang w:val="uk-UA"/>
        </w:rPr>
        <w:t>є</w:t>
      </w:r>
      <w:r w:rsidRPr="00920D56">
        <w:t xml:space="preserve"> </w:t>
      </w:r>
      <w:proofErr w:type="gramStart"/>
      <w:r w:rsidRPr="00920D56">
        <w:t>досвідчен</w:t>
      </w:r>
      <w:r w:rsidRPr="00920D56">
        <w:rPr>
          <w:lang w:val="uk-UA"/>
        </w:rPr>
        <w:t>а</w:t>
      </w:r>
      <w:r w:rsidRPr="00920D56">
        <w:t xml:space="preserve">  сестр</w:t>
      </w:r>
      <w:r w:rsidRPr="00920D56">
        <w:rPr>
          <w:lang w:val="uk-UA"/>
        </w:rPr>
        <w:t>а</w:t>
      </w:r>
      <w:proofErr w:type="gramEnd"/>
      <w:r w:rsidRPr="00920D56">
        <w:rPr>
          <w:lang w:val="uk-UA"/>
        </w:rPr>
        <w:t xml:space="preserve"> медична </w:t>
      </w:r>
      <w:r w:rsidRPr="00920D56">
        <w:t>старш</w:t>
      </w:r>
      <w:r w:rsidRPr="00920D56">
        <w:rPr>
          <w:lang w:val="uk-UA"/>
        </w:rPr>
        <w:t>а</w:t>
      </w:r>
      <w:r w:rsidRPr="00920D56">
        <w:t xml:space="preserve"> </w:t>
      </w:r>
      <w:r w:rsidRPr="00920D56">
        <w:rPr>
          <w:lang w:val="uk-UA"/>
        </w:rPr>
        <w:t>Лугвіщик Н. В.</w:t>
      </w:r>
      <w:r w:rsidRPr="00920D56">
        <w:t xml:space="preserve">  (стаж роботи на посаді – 2</w:t>
      </w:r>
      <w:r>
        <w:rPr>
          <w:lang w:val="uk-UA"/>
        </w:rPr>
        <w:t>7</w:t>
      </w:r>
      <w:r w:rsidRPr="00920D56">
        <w:t xml:space="preserve"> р</w:t>
      </w:r>
      <w:r w:rsidRPr="00920D56">
        <w:rPr>
          <w:lang w:val="uk-UA"/>
        </w:rPr>
        <w:t>оків, вища категорія</w:t>
      </w:r>
      <w:r w:rsidRPr="00920D56">
        <w:t>)</w:t>
      </w:r>
      <w:r w:rsidRPr="00920D56">
        <w:rPr>
          <w:lang w:val="uk-UA"/>
        </w:rPr>
        <w:t>.</w:t>
      </w:r>
    </w:p>
    <w:p w:rsidR="003C4925" w:rsidRPr="00920D56" w:rsidRDefault="003C4925" w:rsidP="003C4925">
      <w:pPr>
        <w:jc w:val="both"/>
        <w:outlineLvl w:val="0"/>
        <w:rPr>
          <w:lang w:val="uk-UA"/>
        </w:rPr>
      </w:pPr>
      <w:r w:rsidRPr="00920D56">
        <w:t xml:space="preserve">         Велику увагу протягом навчального року </w:t>
      </w:r>
      <w:proofErr w:type="gramStart"/>
      <w:r w:rsidRPr="00920D56">
        <w:t>колектив  закладу</w:t>
      </w:r>
      <w:proofErr w:type="gramEnd"/>
      <w:r w:rsidRPr="00920D56">
        <w:t xml:space="preserve"> приділив формуванню здоров’язберігаючої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кваліфіковані педагоги, практичний психолог, медичн</w:t>
      </w:r>
      <w:r w:rsidRPr="00920D56">
        <w:rPr>
          <w:lang w:val="uk-UA"/>
        </w:rPr>
        <w:t>а</w:t>
      </w:r>
      <w:r w:rsidRPr="00920D56">
        <w:t xml:space="preserve"> сестр</w:t>
      </w:r>
      <w:r w:rsidRPr="00920D56">
        <w:rPr>
          <w:lang w:val="uk-UA"/>
        </w:rPr>
        <w:t>а</w:t>
      </w:r>
      <w:r w:rsidRPr="00920D56">
        <w:t xml:space="preserve">,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r w:rsidRPr="00920D56">
        <w:rPr>
          <w:lang w:val="uk-UA"/>
        </w:rPr>
        <w:t xml:space="preserve">Велике значення для підтримки хорошого стану здоров'я дитини має наступність та безперервність медичного обслуговування дітей обох ланок </w:t>
      </w:r>
      <w:r>
        <w:rPr>
          <w:lang w:val="uk-UA"/>
        </w:rPr>
        <w:t>навчально-виховного комплексу</w:t>
      </w:r>
      <w:r w:rsidRPr="00920D56">
        <w:rPr>
          <w:lang w:val="uk-UA"/>
        </w:rPr>
        <w:t xml:space="preserve"> № 1. </w:t>
      </w:r>
    </w:p>
    <w:p w:rsidR="003C4925" w:rsidRPr="00920D56" w:rsidRDefault="003C4925" w:rsidP="003C4925">
      <w:pPr>
        <w:jc w:val="center"/>
        <w:outlineLvl w:val="0"/>
        <w:rPr>
          <w:b/>
        </w:rPr>
      </w:pPr>
      <w:bookmarkStart w:id="0" w:name="_GoBack"/>
      <w:bookmarkEnd w:id="0"/>
      <w:r w:rsidRPr="00920D56">
        <w:rPr>
          <w:b/>
        </w:rPr>
        <w:t>Аналіз стану здоров</w:t>
      </w:r>
      <w:r w:rsidRPr="00920D56">
        <w:rPr>
          <w:b/>
          <w:lang w:val="en-US"/>
        </w:rPr>
        <w:t>’</w:t>
      </w:r>
      <w:r w:rsidRPr="00920D56">
        <w:rPr>
          <w:b/>
        </w:rPr>
        <w:t xml:space="preserve">я дітей </w:t>
      </w:r>
    </w:p>
    <w:p w:rsidR="003C4925" w:rsidRPr="00920D56" w:rsidRDefault="003C4925" w:rsidP="003C4925">
      <w:pPr>
        <w:jc w:val="center"/>
        <w:outlineLvl w:val="0"/>
      </w:pPr>
    </w:p>
    <w:tbl>
      <w:tblPr>
        <w:tblW w:w="102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955"/>
        <w:gridCol w:w="955"/>
        <w:gridCol w:w="954"/>
        <w:gridCol w:w="955"/>
        <w:gridCol w:w="956"/>
        <w:gridCol w:w="956"/>
        <w:gridCol w:w="957"/>
        <w:gridCol w:w="957"/>
        <w:gridCol w:w="958"/>
      </w:tblGrid>
      <w:tr w:rsidR="003C4925" w:rsidRPr="00920D56" w:rsidTr="003C4925">
        <w:trPr>
          <w:tblHeader/>
        </w:trPr>
        <w:tc>
          <w:tcPr>
            <w:tcW w:w="1687" w:type="dxa"/>
            <w:vMerge w:val="restart"/>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right"/>
              <w:outlineLvl w:val="0"/>
            </w:pPr>
            <w:r w:rsidRPr="00920D56">
              <w:t xml:space="preserve">Показн. стану </w:t>
            </w:r>
          </w:p>
          <w:p w:rsidR="003C4925" w:rsidRPr="00920D56" w:rsidRDefault="003C4925" w:rsidP="0070372A">
            <w:pPr>
              <w:jc w:val="right"/>
              <w:outlineLvl w:val="0"/>
            </w:pPr>
            <w:r w:rsidRPr="00920D56">
              <w:t>здор.</w:t>
            </w:r>
          </w:p>
          <w:p w:rsidR="003C4925" w:rsidRPr="00920D56" w:rsidRDefault="003C4925" w:rsidP="0070372A">
            <w:pPr>
              <w:outlineLvl w:val="0"/>
            </w:pPr>
            <w:r w:rsidRPr="00920D56">
              <w:t>Кільк.</w:t>
            </w:r>
          </w:p>
          <w:p w:rsidR="003C4925" w:rsidRPr="00920D56" w:rsidRDefault="003C4925" w:rsidP="0070372A">
            <w:pPr>
              <w:outlineLvl w:val="0"/>
            </w:pPr>
            <w:r w:rsidRPr="00920D56">
              <w:t>показн.</w:t>
            </w:r>
          </w:p>
        </w:tc>
        <w:tc>
          <w:tcPr>
            <w:tcW w:w="2864" w:type="dxa"/>
            <w:gridSpan w:val="3"/>
            <w:tcBorders>
              <w:top w:val="single" w:sz="4" w:space="0" w:color="auto"/>
              <w:left w:val="single" w:sz="4" w:space="0" w:color="auto"/>
              <w:bottom w:val="single" w:sz="4" w:space="0" w:color="auto"/>
              <w:right w:val="single" w:sz="4" w:space="0" w:color="auto"/>
            </w:tcBorders>
          </w:tcPr>
          <w:p w:rsidR="003C4925" w:rsidRPr="00920D56" w:rsidRDefault="003C4925" w:rsidP="0070372A">
            <w:pPr>
              <w:jc w:val="center"/>
              <w:outlineLvl w:val="0"/>
            </w:pPr>
          </w:p>
          <w:p w:rsidR="003C4925" w:rsidRPr="00920D56" w:rsidRDefault="003C4925" w:rsidP="0070372A">
            <w:pPr>
              <w:jc w:val="center"/>
              <w:outlineLvl w:val="0"/>
            </w:pPr>
            <w:r w:rsidRPr="00920D56">
              <w:t>Група здоров’я</w:t>
            </w:r>
          </w:p>
          <w:p w:rsidR="003C4925" w:rsidRPr="00920D56" w:rsidRDefault="003C4925" w:rsidP="0070372A">
            <w:pPr>
              <w:jc w:val="center"/>
              <w:outlineLvl w:val="0"/>
            </w:pPr>
          </w:p>
        </w:tc>
        <w:tc>
          <w:tcPr>
            <w:tcW w:w="2867" w:type="dxa"/>
            <w:gridSpan w:val="3"/>
            <w:tcBorders>
              <w:top w:val="single" w:sz="4" w:space="0" w:color="auto"/>
              <w:left w:val="single" w:sz="4" w:space="0" w:color="auto"/>
              <w:bottom w:val="single" w:sz="4" w:space="0" w:color="auto"/>
              <w:right w:val="single" w:sz="4" w:space="0" w:color="auto"/>
            </w:tcBorders>
          </w:tcPr>
          <w:p w:rsidR="003C4925" w:rsidRPr="00920D56" w:rsidRDefault="003C4925" w:rsidP="0070372A">
            <w:pPr>
              <w:jc w:val="center"/>
              <w:outlineLvl w:val="0"/>
            </w:pPr>
          </w:p>
          <w:p w:rsidR="003C4925" w:rsidRPr="00920D56" w:rsidRDefault="003C4925" w:rsidP="0070372A">
            <w:pPr>
              <w:jc w:val="center"/>
              <w:outlineLvl w:val="0"/>
              <w:rPr>
                <w:lang w:val="uk-UA"/>
              </w:rPr>
            </w:pPr>
            <w:r w:rsidRPr="00920D56">
              <w:t xml:space="preserve">Група </w:t>
            </w:r>
            <w:r w:rsidRPr="00920D56">
              <w:rPr>
                <w:lang w:val="uk-UA"/>
              </w:rPr>
              <w:t>по фізкультурі</w:t>
            </w:r>
          </w:p>
        </w:tc>
        <w:tc>
          <w:tcPr>
            <w:tcW w:w="2872" w:type="dxa"/>
            <w:gridSpan w:val="3"/>
            <w:tcBorders>
              <w:top w:val="single" w:sz="4" w:space="0" w:color="auto"/>
              <w:left w:val="single" w:sz="4" w:space="0" w:color="auto"/>
              <w:bottom w:val="single" w:sz="4" w:space="0" w:color="auto"/>
              <w:right w:val="single" w:sz="4" w:space="0" w:color="auto"/>
            </w:tcBorders>
          </w:tcPr>
          <w:p w:rsidR="003C4925" w:rsidRPr="00920D56" w:rsidRDefault="003C4925" w:rsidP="0070372A">
            <w:pPr>
              <w:jc w:val="center"/>
              <w:outlineLvl w:val="0"/>
            </w:pPr>
          </w:p>
          <w:p w:rsidR="003C4925" w:rsidRPr="00920D56" w:rsidRDefault="003C4925" w:rsidP="0070372A">
            <w:pPr>
              <w:jc w:val="center"/>
              <w:outlineLvl w:val="0"/>
            </w:pPr>
            <w:r w:rsidRPr="00920D56">
              <w:t>Фізичний розвиток</w:t>
            </w:r>
          </w:p>
        </w:tc>
      </w:tr>
      <w:tr w:rsidR="003C4925" w:rsidRPr="00920D56" w:rsidTr="003C49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925" w:rsidRPr="00920D56" w:rsidRDefault="003C4925" w:rsidP="0070372A"/>
        </w:tc>
        <w:tc>
          <w:tcPr>
            <w:tcW w:w="955" w:type="dxa"/>
            <w:tcBorders>
              <w:top w:val="single" w:sz="4" w:space="0" w:color="auto"/>
              <w:left w:val="single" w:sz="4" w:space="0" w:color="auto"/>
              <w:bottom w:val="single" w:sz="4" w:space="0" w:color="auto"/>
              <w:right w:val="single" w:sz="4" w:space="0" w:color="auto"/>
            </w:tcBorders>
          </w:tcPr>
          <w:p w:rsidR="003C4925" w:rsidRPr="00920D56" w:rsidRDefault="003C4925" w:rsidP="0070372A">
            <w:pPr>
              <w:jc w:val="center"/>
              <w:outlineLvl w:val="0"/>
            </w:pPr>
            <w:r w:rsidRPr="00920D56">
              <w:t>І</w:t>
            </w:r>
          </w:p>
          <w:p w:rsidR="003C4925" w:rsidRPr="00920D56" w:rsidRDefault="003C4925" w:rsidP="0070372A">
            <w:pPr>
              <w:jc w:val="center"/>
              <w:outlineLvl w:val="0"/>
            </w:pP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ІІ</w:t>
            </w:r>
          </w:p>
        </w:tc>
        <w:tc>
          <w:tcPr>
            <w:tcW w:w="954"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ІІІ</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осн.</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підг.</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спец.</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гарм.</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н/сер.</w:t>
            </w:r>
          </w:p>
        </w:tc>
        <w:tc>
          <w:tcPr>
            <w:tcW w:w="95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в/сер.</w:t>
            </w:r>
          </w:p>
        </w:tc>
      </w:tr>
      <w:tr w:rsidR="003C4925" w:rsidRPr="00920D56" w:rsidTr="003C4925">
        <w:tc>
          <w:tcPr>
            <w:tcW w:w="168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Кількість</w:t>
            </w:r>
          </w:p>
          <w:p w:rsidR="003C4925" w:rsidRPr="00920D56" w:rsidRDefault="003C4925" w:rsidP="0070372A">
            <w:pPr>
              <w:jc w:val="center"/>
              <w:outlineLvl w:val="0"/>
              <w:rPr>
                <w:lang w:val="uk-UA"/>
              </w:rPr>
            </w:pPr>
            <w:r w:rsidRPr="00920D56">
              <w:rPr>
                <w:lang w:val="uk-UA"/>
              </w:rPr>
              <w:t>д</w:t>
            </w:r>
            <w:r w:rsidRPr="00920D56">
              <w:t>ітей</w:t>
            </w:r>
          </w:p>
          <w:p w:rsidR="003C4925" w:rsidRPr="00920D56" w:rsidRDefault="003C4925" w:rsidP="0070372A">
            <w:pPr>
              <w:jc w:val="center"/>
              <w:outlineLvl w:val="0"/>
              <w:rPr>
                <w:lang w:val="uk-UA"/>
              </w:rPr>
            </w:pPr>
            <w:r>
              <w:rPr>
                <w:lang w:val="uk-UA"/>
              </w:rPr>
              <w:t>123</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11</w:t>
            </w:r>
            <w:r>
              <w:rPr>
                <w:lang w:val="uk-UA"/>
              </w:rPr>
              <w:t>7</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4</w:t>
            </w:r>
          </w:p>
        </w:tc>
        <w:tc>
          <w:tcPr>
            <w:tcW w:w="954"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2</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121</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2</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123</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w:t>
            </w:r>
          </w:p>
        </w:tc>
        <w:tc>
          <w:tcPr>
            <w:tcW w:w="95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6</w:t>
            </w:r>
          </w:p>
        </w:tc>
      </w:tr>
      <w:tr w:rsidR="003C4925" w:rsidRPr="00920D56" w:rsidTr="003C4925">
        <w:tc>
          <w:tcPr>
            <w:tcW w:w="1687" w:type="dxa"/>
            <w:tcBorders>
              <w:top w:val="single" w:sz="4" w:space="0" w:color="auto"/>
              <w:left w:val="single" w:sz="4" w:space="0" w:color="auto"/>
              <w:bottom w:val="single" w:sz="4" w:space="0" w:color="auto"/>
              <w:right w:val="single" w:sz="4" w:space="0" w:color="auto"/>
            </w:tcBorders>
            <w:vAlign w:val="bottom"/>
            <w:hideMark/>
          </w:tcPr>
          <w:p w:rsidR="003C4925" w:rsidRPr="00920D56" w:rsidRDefault="003C4925" w:rsidP="0070372A">
            <w:pPr>
              <w:jc w:val="center"/>
              <w:outlineLvl w:val="0"/>
            </w:pPr>
            <w:r w:rsidRPr="00920D56">
              <w:lastRenderedPageBreak/>
              <w:t>%</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94</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4</w:t>
            </w:r>
          </w:p>
        </w:tc>
        <w:tc>
          <w:tcPr>
            <w:tcW w:w="954"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2</w:t>
            </w:r>
          </w:p>
        </w:tc>
        <w:tc>
          <w:tcPr>
            <w:tcW w:w="955"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98</w:t>
            </w:r>
            <w:r>
              <w:rPr>
                <w:lang w:val="uk-UA"/>
              </w:rPr>
              <w:t>,5</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1,5</w:t>
            </w:r>
          </w:p>
        </w:tc>
        <w:tc>
          <w:tcPr>
            <w:tcW w:w="956"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100</w:t>
            </w:r>
          </w:p>
        </w:tc>
        <w:tc>
          <w:tcPr>
            <w:tcW w:w="957"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w:t>
            </w:r>
          </w:p>
        </w:tc>
        <w:tc>
          <w:tcPr>
            <w:tcW w:w="95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Pr>
                <w:lang w:val="uk-UA"/>
              </w:rPr>
              <w:t>-</w:t>
            </w:r>
          </w:p>
        </w:tc>
      </w:tr>
    </w:tbl>
    <w:p w:rsidR="003C4925" w:rsidRPr="00920D56" w:rsidRDefault="003C4925" w:rsidP="003C4925">
      <w:pPr>
        <w:jc w:val="both"/>
        <w:outlineLvl w:val="0"/>
        <w:rPr>
          <w:b/>
        </w:rPr>
      </w:pPr>
    </w:p>
    <w:p w:rsidR="003C4925" w:rsidRPr="00920D56" w:rsidRDefault="003C4925" w:rsidP="003C4925">
      <w:pPr>
        <w:jc w:val="both"/>
        <w:outlineLvl w:val="0"/>
      </w:pPr>
      <w:r w:rsidRPr="00920D56">
        <w:t xml:space="preserve">         Педагогами враховувалися ці показники під час проведення занять з фізичної культури, організації рухового режиму </w:t>
      </w:r>
      <w:r w:rsidRPr="00920D56">
        <w:rPr>
          <w:lang w:val="uk-UA"/>
        </w:rPr>
        <w:t>в</w:t>
      </w:r>
      <w:r w:rsidRPr="00920D56">
        <w:t>продовж дня, загартовуючих заходів, підбору рухливих ігор, ігор-естафет тощо.</w:t>
      </w:r>
    </w:p>
    <w:p w:rsidR="003C4925" w:rsidRPr="00920D56" w:rsidRDefault="003C4925" w:rsidP="003C4925">
      <w:pPr>
        <w:pStyle w:val="a3"/>
        <w:ind w:firstLine="540"/>
        <w:rPr>
          <w:sz w:val="24"/>
          <w:szCs w:val="24"/>
        </w:rPr>
      </w:pPr>
      <w:r w:rsidRPr="00920D56">
        <w:rPr>
          <w:sz w:val="24"/>
          <w:szCs w:val="24"/>
        </w:rPr>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3C4925" w:rsidRPr="00920D56" w:rsidRDefault="003C4925" w:rsidP="003C4925">
      <w:pPr>
        <w:jc w:val="center"/>
        <w:outlineLvl w:val="0"/>
        <w:rPr>
          <w:b/>
        </w:rPr>
      </w:pPr>
    </w:p>
    <w:p w:rsidR="003C4925" w:rsidRPr="00920D56" w:rsidRDefault="003C4925" w:rsidP="003C4925">
      <w:pPr>
        <w:jc w:val="center"/>
        <w:outlineLvl w:val="0"/>
        <w:rPr>
          <w:b/>
        </w:rPr>
      </w:pPr>
      <w:r w:rsidRPr="00920D56">
        <w:rPr>
          <w:b/>
        </w:rPr>
        <w:t>Захворюваність дітей аналізувалася за трьома показниками:</w:t>
      </w:r>
    </w:p>
    <w:p w:rsidR="003C4925" w:rsidRPr="00920D56" w:rsidRDefault="003C4925" w:rsidP="003C4925">
      <w:pPr>
        <w:jc w:val="both"/>
        <w:outlineLvl w:val="0"/>
        <w:rPr>
          <w:b/>
        </w:rPr>
      </w:pPr>
    </w:p>
    <w:tbl>
      <w:tblPr>
        <w:tblW w:w="96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622"/>
        <w:gridCol w:w="2622"/>
      </w:tblGrid>
      <w:tr w:rsidR="003C4925" w:rsidRPr="00920D56" w:rsidTr="003C4925">
        <w:tc>
          <w:tcPr>
            <w:tcW w:w="44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pPr>
            <w:r w:rsidRPr="00920D56">
              <w:t>Показники</w:t>
            </w:r>
          </w:p>
        </w:tc>
        <w:tc>
          <w:tcPr>
            <w:tcW w:w="2622" w:type="dxa"/>
            <w:tcBorders>
              <w:top w:val="single" w:sz="4" w:space="0" w:color="auto"/>
              <w:left w:val="single" w:sz="4" w:space="0" w:color="auto"/>
              <w:bottom w:val="single" w:sz="4" w:space="0" w:color="auto"/>
              <w:right w:val="single" w:sz="4" w:space="0" w:color="auto"/>
            </w:tcBorders>
          </w:tcPr>
          <w:p w:rsidR="003C4925" w:rsidRPr="00920D56" w:rsidRDefault="003C4925" w:rsidP="0070372A">
            <w:pPr>
              <w:jc w:val="center"/>
              <w:outlineLvl w:val="0"/>
              <w:rPr>
                <w:lang w:val="uk-UA"/>
              </w:rPr>
            </w:pPr>
            <w:r w:rsidRPr="00920D56">
              <w:rPr>
                <w:lang w:val="uk-UA"/>
              </w:rPr>
              <w:t>201</w:t>
            </w:r>
            <w:r>
              <w:rPr>
                <w:lang w:val="uk-UA"/>
              </w:rPr>
              <w:t>7</w:t>
            </w:r>
          </w:p>
        </w:tc>
        <w:tc>
          <w:tcPr>
            <w:tcW w:w="2622"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center"/>
              <w:outlineLvl w:val="0"/>
              <w:rPr>
                <w:lang w:val="uk-UA"/>
              </w:rPr>
            </w:pPr>
            <w:r w:rsidRPr="00920D56">
              <w:rPr>
                <w:lang w:val="uk-UA"/>
              </w:rPr>
              <w:t>201</w:t>
            </w:r>
            <w:r>
              <w:rPr>
                <w:lang w:val="uk-UA"/>
              </w:rPr>
              <w:t>8</w:t>
            </w:r>
          </w:p>
        </w:tc>
      </w:tr>
      <w:tr w:rsidR="003C4925" w:rsidRPr="00920D56" w:rsidTr="003C4925">
        <w:tc>
          <w:tcPr>
            <w:tcW w:w="44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outlineLvl w:val="0"/>
            </w:pPr>
            <w:r w:rsidRPr="00920D56">
              <w:t>Кількість днів, пропущених           1 дитиною по хворобі</w:t>
            </w:r>
          </w:p>
        </w:tc>
        <w:tc>
          <w:tcPr>
            <w:tcW w:w="2622" w:type="dxa"/>
            <w:tcBorders>
              <w:top w:val="single" w:sz="4" w:space="0" w:color="auto"/>
              <w:left w:val="single" w:sz="4" w:space="0" w:color="auto"/>
              <w:bottom w:val="single" w:sz="4" w:space="0" w:color="auto"/>
              <w:right w:val="single" w:sz="4" w:space="0" w:color="auto"/>
            </w:tcBorders>
            <w:vAlign w:val="center"/>
          </w:tcPr>
          <w:p w:rsidR="003C4925" w:rsidRPr="00920D56" w:rsidRDefault="003C4925" w:rsidP="0070372A">
            <w:pPr>
              <w:jc w:val="center"/>
              <w:outlineLvl w:val="0"/>
              <w:rPr>
                <w:lang w:val="uk-UA"/>
              </w:rPr>
            </w:pPr>
            <w:r>
              <w:rPr>
                <w:lang w:val="uk-UA"/>
              </w:rPr>
              <w:t>7</w:t>
            </w:r>
          </w:p>
        </w:tc>
        <w:tc>
          <w:tcPr>
            <w:tcW w:w="2622" w:type="dxa"/>
            <w:tcBorders>
              <w:top w:val="single" w:sz="4" w:space="0" w:color="auto"/>
              <w:left w:val="single" w:sz="4" w:space="0" w:color="auto"/>
              <w:bottom w:val="single" w:sz="4" w:space="0" w:color="auto"/>
              <w:right w:val="single" w:sz="4" w:space="0" w:color="auto"/>
            </w:tcBorders>
            <w:vAlign w:val="center"/>
            <w:hideMark/>
          </w:tcPr>
          <w:p w:rsidR="003C4925" w:rsidRPr="00920D56" w:rsidRDefault="003C4925" w:rsidP="0070372A">
            <w:pPr>
              <w:jc w:val="center"/>
              <w:outlineLvl w:val="0"/>
              <w:rPr>
                <w:lang w:val="uk-UA"/>
              </w:rPr>
            </w:pPr>
            <w:r>
              <w:rPr>
                <w:lang w:val="uk-UA"/>
              </w:rPr>
              <w:t>5</w:t>
            </w:r>
          </w:p>
        </w:tc>
      </w:tr>
      <w:tr w:rsidR="003C4925" w:rsidRPr="00920D56" w:rsidTr="003C4925">
        <w:tc>
          <w:tcPr>
            <w:tcW w:w="44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outlineLvl w:val="0"/>
            </w:pPr>
            <w:r w:rsidRPr="00920D56">
              <w:t xml:space="preserve">Кількість випадків захворювання на ГРЗ </w:t>
            </w:r>
          </w:p>
        </w:tc>
        <w:tc>
          <w:tcPr>
            <w:tcW w:w="2622" w:type="dxa"/>
            <w:tcBorders>
              <w:top w:val="single" w:sz="4" w:space="0" w:color="auto"/>
              <w:left w:val="single" w:sz="4" w:space="0" w:color="auto"/>
              <w:bottom w:val="single" w:sz="4" w:space="0" w:color="auto"/>
              <w:right w:val="single" w:sz="4" w:space="0" w:color="auto"/>
            </w:tcBorders>
            <w:vAlign w:val="center"/>
          </w:tcPr>
          <w:p w:rsidR="003C4925" w:rsidRPr="00920D56" w:rsidRDefault="003C4925" w:rsidP="0070372A">
            <w:pPr>
              <w:jc w:val="center"/>
              <w:outlineLvl w:val="0"/>
              <w:rPr>
                <w:lang w:val="uk-UA"/>
              </w:rPr>
            </w:pPr>
            <w:r>
              <w:rPr>
                <w:lang w:val="uk-UA"/>
              </w:rPr>
              <w:t>105</w:t>
            </w:r>
          </w:p>
        </w:tc>
        <w:tc>
          <w:tcPr>
            <w:tcW w:w="2622" w:type="dxa"/>
            <w:tcBorders>
              <w:top w:val="single" w:sz="4" w:space="0" w:color="auto"/>
              <w:left w:val="single" w:sz="4" w:space="0" w:color="auto"/>
              <w:bottom w:val="single" w:sz="4" w:space="0" w:color="auto"/>
              <w:right w:val="single" w:sz="4" w:space="0" w:color="auto"/>
            </w:tcBorders>
            <w:vAlign w:val="center"/>
            <w:hideMark/>
          </w:tcPr>
          <w:p w:rsidR="003C4925" w:rsidRPr="00920D56" w:rsidRDefault="003C4925" w:rsidP="0070372A">
            <w:pPr>
              <w:jc w:val="center"/>
              <w:outlineLvl w:val="0"/>
              <w:rPr>
                <w:lang w:val="uk-UA"/>
              </w:rPr>
            </w:pPr>
            <w:r>
              <w:rPr>
                <w:lang w:val="uk-UA"/>
              </w:rPr>
              <w:t>109</w:t>
            </w:r>
          </w:p>
        </w:tc>
      </w:tr>
      <w:tr w:rsidR="003C4925" w:rsidRPr="00920D56" w:rsidTr="003C4925">
        <w:tc>
          <w:tcPr>
            <w:tcW w:w="44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jc w:val="both"/>
              <w:outlineLvl w:val="0"/>
            </w:pPr>
            <w:r w:rsidRPr="00920D56">
              <w:t>Кількість</w:t>
            </w:r>
            <w:r w:rsidRPr="00920D56">
              <w:rPr>
                <w:lang w:val="uk-UA"/>
              </w:rPr>
              <w:t xml:space="preserve"> інших </w:t>
            </w:r>
            <w:r w:rsidRPr="00920D56">
              <w:t xml:space="preserve"> випадків захворювання </w:t>
            </w:r>
          </w:p>
        </w:tc>
        <w:tc>
          <w:tcPr>
            <w:tcW w:w="2622" w:type="dxa"/>
            <w:tcBorders>
              <w:top w:val="single" w:sz="4" w:space="0" w:color="auto"/>
              <w:left w:val="single" w:sz="4" w:space="0" w:color="auto"/>
              <w:bottom w:val="single" w:sz="4" w:space="0" w:color="auto"/>
              <w:right w:val="single" w:sz="4" w:space="0" w:color="auto"/>
            </w:tcBorders>
            <w:vAlign w:val="center"/>
          </w:tcPr>
          <w:p w:rsidR="003C4925" w:rsidRPr="00920D56" w:rsidRDefault="003C4925" w:rsidP="0070372A">
            <w:pPr>
              <w:jc w:val="center"/>
              <w:outlineLvl w:val="0"/>
              <w:rPr>
                <w:lang w:val="uk-UA"/>
              </w:rPr>
            </w:pPr>
            <w:r w:rsidRPr="00920D56">
              <w:rPr>
                <w:lang w:val="uk-UA"/>
              </w:rPr>
              <w:t>4</w:t>
            </w:r>
            <w:r>
              <w:rPr>
                <w:lang w:val="uk-UA"/>
              </w:rPr>
              <w:t>1</w:t>
            </w:r>
          </w:p>
        </w:tc>
        <w:tc>
          <w:tcPr>
            <w:tcW w:w="2622" w:type="dxa"/>
            <w:tcBorders>
              <w:top w:val="single" w:sz="4" w:space="0" w:color="auto"/>
              <w:left w:val="single" w:sz="4" w:space="0" w:color="auto"/>
              <w:bottom w:val="single" w:sz="4" w:space="0" w:color="auto"/>
              <w:right w:val="single" w:sz="4" w:space="0" w:color="auto"/>
            </w:tcBorders>
            <w:vAlign w:val="center"/>
            <w:hideMark/>
          </w:tcPr>
          <w:p w:rsidR="003C4925" w:rsidRPr="00920D56" w:rsidRDefault="003C4925" w:rsidP="0070372A">
            <w:pPr>
              <w:jc w:val="center"/>
              <w:outlineLvl w:val="0"/>
              <w:rPr>
                <w:lang w:val="uk-UA"/>
              </w:rPr>
            </w:pPr>
            <w:r w:rsidRPr="00920D56">
              <w:rPr>
                <w:lang w:val="uk-UA"/>
              </w:rPr>
              <w:t>2</w:t>
            </w:r>
            <w:r>
              <w:rPr>
                <w:lang w:val="uk-UA"/>
              </w:rPr>
              <w:t>4</w:t>
            </w:r>
          </w:p>
        </w:tc>
      </w:tr>
    </w:tbl>
    <w:p w:rsidR="003C4925" w:rsidRPr="00920D56" w:rsidRDefault="003C4925" w:rsidP="003C4925">
      <w:pPr>
        <w:jc w:val="both"/>
        <w:outlineLvl w:val="0"/>
      </w:pPr>
    </w:p>
    <w:p w:rsidR="003C4925" w:rsidRPr="00920D56" w:rsidRDefault="003C4925" w:rsidP="003C4925">
      <w:pPr>
        <w:jc w:val="both"/>
        <w:outlineLvl w:val="0"/>
      </w:pPr>
      <w:r w:rsidRPr="00920D56">
        <w:t xml:space="preserve">         У 20</w:t>
      </w:r>
      <w:r w:rsidRPr="00920D56">
        <w:rPr>
          <w:lang w:val="uk-UA"/>
        </w:rPr>
        <w:t>1</w:t>
      </w:r>
      <w:r>
        <w:rPr>
          <w:lang w:val="uk-UA"/>
        </w:rPr>
        <w:t>8</w:t>
      </w:r>
      <w:r w:rsidRPr="00920D56">
        <w:t xml:space="preserve"> році середнє відвідування дітьми дошкільного </w:t>
      </w:r>
      <w:r w:rsidRPr="00920D56">
        <w:rPr>
          <w:lang w:val="uk-UA"/>
        </w:rPr>
        <w:t>підрозділу нашого</w:t>
      </w:r>
      <w:r w:rsidRPr="00920D56">
        <w:t xml:space="preserve"> закладу </w:t>
      </w:r>
      <w:r>
        <w:rPr>
          <w:lang w:val="uk-UA"/>
        </w:rPr>
        <w:t>збільшилось</w:t>
      </w:r>
      <w:r w:rsidRPr="00920D56">
        <w:rPr>
          <w:lang w:val="uk-UA"/>
        </w:rPr>
        <w:t>, що свідчить про покращення оздоровчої, профілактичної роботи та посилення зв’язку з родиною вихованців.</w:t>
      </w:r>
    </w:p>
    <w:p w:rsidR="003C4925" w:rsidRPr="00920D56" w:rsidRDefault="003C4925" w:rsidP="003C4925">
      <w:pPr>
        <w:ind w:left="-360"/>
        <w:jc w:val="center"/>
        <w:outlineLvl w:val="0"/>
        <w:rPr>
          <w:b/>
          <w:lang w:val="uk-UA"/>
        </w:rPr>
      </w:pPr>
      <w:r w:rsidRPr="00920D56">
        <w:rPr>
          <w:b/>
          <w:noProof/>
          <w:lang w:val="uk-UA" w:eastAsia="uk-UA"/>
        </w:rPr>
        <w:drawing>
          <wp:inline distT="0" distB="0" distL="0" distR="0" wp14:anchorId="3690F295" wp14:editId="71B6FF9D">
            <wp:extent cx="4152900" cy="25050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925" w:rsidRPr="00920D56" w:rsidRDefault="003C4925" w:rsidP="003C4925">
      <w:pPr>
        <w:autoSpaceDE w:val="0"/>
        <w:autoSpaceDN w:val="0"/>
        <w:adjustRightInd w:val="0"/>
        <w:ind w:firstLine="709"/>
        <w:jc w:val="center"/>
        <w:rPr>
          <w:b/>
          <w:lang w:val="uk-UA"/>
        </w:rPr>
      </w:pPr>
      <w:r w:rsidRPr="00920D56">
        <w:rPr>
          <w:b/>
          <w:lang w:val="uk-UA"/>
        </w:rPr>
        <w:t>Аналіз</w:t>
      </w:r>
    </w:p>
    <w:p w:rsidR="003C4925" w:rsidRPr="00920D56" w:rsidRDefault="003C4925" w:rsidP="003C4925">
      <w:pPr>
        <w:autoSpaceDE w:val="0"/>
        <w:autoSpaceDN w:val="0"/>
        <w:adjustRightInd w:val="0"/>
        <w:ind w:firstLine="709"/>
        <w:jc w:val="center"/>
        <w:rPr>
          <w:b/>
          <w:lang w:val="uk-UA"/>
        </w:rPr>
      </w:pPr>
      <w:r w:rsidRPr="00920D56">
        <w:rPr>
          <w:b/>
          <w:lang w:val="uk-UA"/>
        </w:rPr>
        <w:t xml:space="preserve">захворювання по вікових групах в </w:t>
      </w:r>
      <w:r>
        <w:rPr>
          <w:b/>
          <w:lang w:val="uk-UA"/>
        </w:rPr>
        <w:t>НВК №1 за 2018</w:t>
      </w:r>
      <w:r w:rsidRPr="00920D56">
        <w:rPr>
          <w:b/>
          <w:lang w:val="uk-UA"/>
        </w:rPr>
        <w:t xml:space="preserve"> рік </w:t>
      </w:r>
    </w:p>
    <w:p w:rsidR="003C4925" w:rsidRPr="00920D56" w:rsidRDefault="003C4925" w:rsidP="003C4925">
      <w:pPr>
        <w:autoSpaceDE w:val="0"/>
        <w:autoSpaceDN w:val="0"/>
        <w:adjustRightInd w:val="0"/>
        <w:ind w:firstLine="709"/>
        <w:jc w:val="center"/>
        <w:rPr>
          <w:b/>
          <w:lang w:val="uk-UA"/>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028"/>
        <w:gridCol w:w="1029"/>
        <w:gridCol w:w="1028"/>
        <w:gridCol w:w="1029"/>
        <w:gridCol w:w="1028"/>
        <w:gridCol w:w="1029"/>
        <w:gridCol w:w="1029"/>
      </w:tblGrid>
      <w:tr w:rsidR="003C4925" w:rsidRPr="00920D56" w:rsidTr="003C4925">
        <w:trPr>
          <w:cantSplit/>
          <w:trHeight w:val="958"/>
          <w:jc w:val="center"/>
        </w:trPr>
        <w:tc>
          <w:tcPr>
            <w:tcW w:w="3539" w:type="dxa"/>
            <w:tcBorders>
              <w:top w:val="single" w:sz="4" w:space="0" w:color="auto"/>
              <w:left w:val="single" w:sz="4" w:space="0" w:color="auto"/>
              <w:bottom w:val="single" w:sz="4" w:space="0" w:color="auto"/>
              <w:right w:val="single" w:sz="4" w:space="0" w:color="auto"/>
            </w:tcBorders>
          </w:tcPr>
          <w:p w:rsidR="003C4925" w:rsidRPr="00920D56" w:rsidRDefault="003C4925" w:rsidP="0070372A">
            <w:pPr>
              <w:autoSpaceDE w:val="0"/>
              <w:autoSpaceDN w:val="0"/>
              <w:adjustRightInd w:val="0"/>
              <w:jc w:val="center"/>
              <w:rPr>
                <w:b/>
                <w:lang w:val="uk-UA"/>
              </w:rPr>
            </w:pPr>
          </w:p>
          <w:p w:rsidR="003C4925" w:rsidRPr="00920D56" w:rsidRDefault="003C4925" w:rsidP="0070372A">
            <w:pPr>
              <w:autoSpaceDE w:val="0"/>
              <w:autoSpaceDN w:val="0"/>
              <w:adjustRightInd w:val="0"/>
              <w:ind w:left="-1600"/>
              <w:jc w:val="center"/>
              <w:rPr>
                <w:b/>
                <w:lang w:val="uk-UA"/>
              </w:rPr>
            </w:pPr>
            <w:r w:rsidRPr="00920D56">
              <w:rPr>
                <w:b/>
                <w:lang w:val="uk-UA"/>
              </w:rPr>
              <w:t>Вікові групи</w:t>
            </w:r>
          </w:p>
        </w:tc>
        <w:tc>
          <w:tcPr>
            <w:tcW w:w="1028" w:type="dxa"/>
            <w:tcBorders>
              <w:top w:val="single" w:sz="4" w:space="0" w:color="auto"/>
              <w:left w:val="single" w:sz="4" w:space="0" w:color="auto"/>
              <w:bottom w:val="single" w:sz="4" w:space="0" w:color="auto"/>
              <w:right w:val="single" w:sz="4" w:space="0" w:color="auto"/>
            </w:tcBorders>
            <w:textDirection w:val="btLr"/>
          </w:tcPr>
          <w:p w:rsidR="003C4925" w:rsidRPr="00920D56" w:rsidRDefault="003C4925" w:rsidP="0070372A">
            <w:pPr>
              <w:autoSpaceDE w:val="0"/>
              <w:autoSpaceDN w:val="0"/>
              <w:adjustRightInd w:val="0"/>
              <w:ind w:left="113" w:right="113"/>
              <w:rPr>
                <w:lang w:val="uk-UA"/>
              </w:rPr>
            </w:pPr>
            <w:r w:rsidRPr="00920D56">
              <w:rPr>
                <w:lang w:val="uk-UA"/>
              </w:rPr>
              <w:t>№1</w:t>
            </w:r>
          </w:p>
          <w:p w:rsidR="003C4925" w:rsidRPr="00920D56" w:rsidRDefault="003C4925" w:rsidP="0070372A">
            <w:pPr>
              <w:autoSpaceDE w:val="0"/>
              <w:autoSpaceDN w:val="0"/>
              <w:adjustRightInd w:val="0"/>
              <w:ind w:left="113" w:right="113"/>
              <w:rPr>
                <w:lang w:val="uk-UA"/>
              </w:rPr>
            </w:pPr>
          </w:p>
        </w:tc>
        <w:tc>
          <w:tcPr>
            <w:tcW w:w="1029"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rPr>
                <w:lang w:val="uk-UA"/>
              </w:rPr>
            </w:pPr>
            <w:r w:rsidRPr="00920D56">
              <w:rPr>
                <w:lang w:val="uk-UA"/>
              </w:rPr>
              <w:t>№2</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jc w:val="both"/>
              <w:rPr>
                <w:lang w:val="uk-UA"/>
              </w:rPr>
            </w:pPr>
            <w:r w:rsidRPr="00920D56">
              <w:rPr>
                <w:lang w:val="uk-UA"/>
              </w:rPr>
              <w:t>№3</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jc w:val="both"/>
              <w:rPr>
                <w:lang w:val="uk-UA"/>
              </w:rPr>
            </w:pPr>
            <w:r w:rsidRPr="00920D56">
              <w:rPr>
                <w:lang w:val="uk-UA"/>
              </w:rPr>
              <w:t>№4</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jc w:val="both"/>
              <w:rPr>
                <w:lang w:val="uk-UA"/>
              </w:rPr>
            </w:pPr>
            <w:r w:rsidRPr="00920D56">
              <w:rPr>
                <w:lang w:val="uk-UA"/>
              </w:rPr>
              <w:t>№5</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jc w:val="both"/>
              <w:rPr>
                <w:lang w:val="uk-UA"/>
              </w:rPr>
            </w:pPr>
            <w:r w:rsidRPr="00920D56">
              <w:rPr>
                <w:lang w:val="uk-UA"/>
              </w:rPr>
              <w:t>№6</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3C4925" w:rsidRPr="00920D56" w:rsidRDefault="003C4925" w:rsidP="0070372A">
            <w:pPr>
              <w:autoSpaceDE w:val="0"/>
              <w:autoSpaceDN w:val="0"/>
              <w:adjustRightInd w:val="0"/>
              <w:ind w:left="113" w:right="113"/>
              <w:rPr>
                <w:lang w:val="uk-UA"/>
              </w:rPr>
            </w:pPr>
            <w:r w:rsidRPr="00920D56">
              <w:rPr>
                <w:lang w:val="uk-UA"/>
              </w:rPr>
              <w:t>№7</w:t>
            </w:r>
          </w:p>
        </w:tc>
      </w:tr>
      <w:tr w:rsidR="003C4925" w:rsidRPr="00920D56" w:rsidTr="003C4925">
        <w:trPr>
          <w:trHeight w:val="410"/>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Кількісний   склад за списком</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21</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18</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20</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19</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19</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23</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20</w:t>
            </w:r>
          </w:p>
        </w:tc>
      </w:tr>
      <w:tr w:rsidR="003C4925" w:rsidRPr="00920D56" w:rsidTr="003C4925">
        <w:trPr>
          <w:trHeight w:val="623"/>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Пропущено по хворобі однією дитиною (в середньому)</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7</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4</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9</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3</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3</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3</w:t>
            </w:r>
          </w:p>
        </w:tc>
      </w:tr>
      <w:tr w:rsidR="003C4925" w:rsidRPr="00920D56" w:rsidTr="003C4925">
        <w:trPr>
          <w:trHeight w:val="257"/>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Кількість пропусків дітоднів по захворюванню</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147</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75</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180</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42</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58</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51</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67</w:t>
            </w:r>
          </w:p>
        </w:tc>
      </w:tr>
      <w:tr w:rsidR="003C4925" w:rsidRPr="00920D56" w:rsidTr="003C4925">
        <w:trPr>
          <w:trHeight w:val="280"/>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lastRenderedPageBreak/>
              <w:t>Середня тривалість одного захворювання</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3</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8</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6</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3</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11</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rPr>
                <w:lang w:val="uk-UA"/>
              </w:rPr>
            </w:pPr>
            <w:r w:rsidRPr="00920D56">
              <w:rPr>
                <w:lang w:val="uk-UA"/>
              </w:rPr>
              <w:t>4</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5</w:t>
            </w:r>
          </w:p>
        </w:tc>
      </w:tr>
      <w:tr w:rsidR="003C4925" w:rsidRPr="00920D56" w:rsidTr="003C4925">
        <w:trPr>
          <w:trHeight w:val="319"/>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Кількість випадків захворювання</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25</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9</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16</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5</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18</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9</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22</w:t>
            </w:r>
          </w:p>
        </w:tc>
      </w:tr>
      <w:tr w:rsidR="003C4925" w:rsidRPr="00920D56" w:rsidTr="003C4925">
        <w:trPr>
          <w:trHeight w:val="623"/>
          <w:jc w:val="center"/>
        </w:trPr>
        <w:tc>
          <w:tcPr>
            <w:tcW w:w="353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sidRPr="00920D56">
              <w:rPr>
                <w:lang w:val="uk-UA"/>
              </w:rPr>
              <w:t>Середня відвідуваність становить</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115</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134</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114</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118</w:t>
            </w:r>
          </w:p>
        </w:tc>
        <w:tc>
          <w:tcPr>
            <w:tcW w:w="1028"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135</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143</w:t>
            </w:r>
          </w:p>
        </w:tc>
        <w:tc>
          <w:tcPr>
            <w:tcW w:w="1029" w:type="dxa"/>
            <w:tcBorders>
              <w:top w:val="single" w:sz="4" w:space="0" w:color="auto"/>
              <w:left w:val="single" w:sz="4" w:space="0" w:color="auto"/>
              <w:bottom w:val="single" w:sz="4" w:space="0" w:color="auto"/>
              <w:right w:val="single" w:sz="4" w:space="0" w:color="auto"/>
            </w:tcBorders>
            <w:hideMark/>
          </w:tcPr>
          <w:p w:rsidR="003C4925" w:rsidRPr="00920D56" w:rsidRDefault="003C4925" w:rsidP="0070372A">
            <w:pPr>
              <w:autoSpaceDE w:val="0"/>
              <w:autoSpaceDN w:val="0"/>
              <w:adjustRightInd w:val="0"/>
              <w:jc w:val="center"/>
              <w:rPr>
                <w:lang w:val="uk-UA"/>
              </w:rPr>
            </w:pPr>
            <w:r>
              <w:rPr>
                <w:lang w:val="uk-UA"/>
              </w:rPr>
              <w:t>130</w:t>
            </w:r>
          </w:p>
        </w:tc>
      </w:tr>
    </w:tbl>
    <w:p w:rsidR="003C4925" w:rsidRPr="00920D56" w:rsidRDefault="003C4925" w:rsidP="003C4925"/>
    <w:p w:rsidR="003C4925" w:rsidRPr="00920D56" w:rsidRDefault="003C4925" w:rsidP="003C4925">
      <w:pPr>
        <w:ind w:left="-360"/>
        <w:jc w:val="both"/>
        <w:outlineLvl w:val="0"/>
        <w:rPr>
          <w:b/>
          <w:lang w:val="uk-UA"/>
        </w:rPr>
      </w:pPr>
    </w:p>
    <w:p w:rsidR="003C4925" w:rsidRPr="00920D56" w:rsidRDefault="003C4925" w:rsidP="003C4925">
      <w:pPr>
        <w:jc w:val="both"/>
        <w:outlineLvl w:val="0"/>
        <w:rPr>
          <w:lang w:val="uk-UA"/>
        </w:rPr>
      </w:pPr>
      <w:r w:rsidRPr="00920D56">
        <w:rPr>
          <w:lang w:val="uk-UA"/>
        </w:rPr>
        <w:t xml:space="preserve">     Кращим  відвідування  дітей  було у таких групах: № </w:t>
      </w:r>
      <w:r>
        <w:rPr>
          <w:lang w:val="uk-UA"/>
        </w:rPr>
        <w:t>7</w:t>
      </w:r>
      <w:r w:rsidRPr="00920D56">
        <w:rPr>
          <w:lang w:val="uk-UA"/>
        </w:rPr>
        <w:t xml:space="preserve"> (вихователі </w:t>
      </w:r>
      <w:r>
        <w:rPr>
          <w:lang w:val="uk-UA"/>
        </w:rPr>
        <w:t>Тишко Р. В., Гарбариніна О. М.</w:t>
      </w:r>
      <w:r w:rsidRPr="00920D56">
        <w:rPr>
          <w:lang w:val="uk-UA"/>
        </w:rPr>
        <w:t xml:space="preserve">), № </w:t>
      </w:r>
      <w:r>
        <w:rPr>
          <w:lang w:val="uk-UA"/>
        </w:rPr>
        <w:t>2</w:t>
      </w:r>
      <w:r w:rsidRPr="00920D56">
        <w:rPr>
          <w:lang w:val="uk-UA"/>
        </w:rPr>
        <w:t xml:space="preserve"> (Штинь О. С., Федінчик Т. В.), № </w:t>
      </w:r>
      <w:r>
        <w:rPr>
          <w:lang w:val="uk-UA"/>
        </w:rPr>
        <w:t>5</w:t>
      </w:r>
      <w:r w:rsidRPr="00920D56">
        <w:rPr>
          <w:lang w:val="uk-UA"/>
        </w:rPr>
        <w:t xml:space="preserve">  (вихователі Намонюк І. В., Зінчук Г. В.). Менше відвідування було у групі молодшого дошкільного віку   № </w:t>
      </w:r>
      <w:r>
        <w:rPr>
          <w:lang w:val="uk-UA"/>
        </w:rPr>
        <w:t>1</w:t>
      </w:r>
      <w:r w:rsidRPr="00920D56">
        <w:rPr>
          <w:lang w:val="uk-UA"/>
        </w:rPr>
        <w:t xml:space="preserve"> (</w:t>
      </w:r>
      <w:r>
        <w:rPr>
          <w:lang w:val="uk-UA"/>
        </w:rPr>
        <w:t>Томашевська т. М., Оксенюк М. П.</w:t>
      </w:r>
      <w:r w:rsidRPr="00920D56">
        <w:rPr>
          <w:lang w:val="uk-UA"/>
        </w:rPr>
        <w:t xml:space="preserve">), групах № 3 (вихователі Потічко С. М., </w:t>
      </w:r>
      <w:r>
        <w:rPr>
          <w:lang w:val="uk-UA"/>
        </w:rPr>
        <w:t xml:space="preserve">Бірук Н. Є.). </w:t>
      </w:r>
      <w:r w:rsidRPr="00920D56">
        <w:rPr>
          <w:lang w:val="uk-UA"/>
        </w:rPr>
        <w:t xml:space="preserve">Підсумки аналізувалися на нарадах при директорі, методичних годинах, виробничих нарадах. </w:t>
      </w:r>
    </w:p>
    <w:p w:rsidR="003C4925" w:rsidRPr="00920D56" w:rsidRDefault="003C4925" w:rsidP="003C4925">
      <w:pPr>
        <w:ind w:firstLine="540"/>
        <w:jc w:val="both"/>
      </w:pPr>
      <w:r w:rsidRPr="00920D56">
        <w:rPr>
          <w:lang w:val="uk-UA"/>
        </w:rPr>
        <w:t>На належн</w:t>
      </w:r>
      <w:r w:rsidRPr="00920D56">
        <w:t>ому рівні проводиться робота щодо дотримання вимог Інструкції з харчування дітей в дошкільних навчальних закладах. Систематично здійснюється контроль за якістю продуктів та їх кулінарною обробкою. Результати контролю відображені в Журналі контролю за харчуванням, в протоколах виробничих нарад. Документація з питань харчування ведеться відповідно до встановлених вимог. Графік видачі готової продукції з харчоблоку дотримується.</w:t>
      </w:r>
    </w:p>
    <w:p w:rsidR="003C4925" w:rsidRPr="00920D56" w:rsidRDefault="003C4925" w:rsidP="003C4925">
      <w:pPr>
        <w:jc w:val="both"/>
        <w:outlineLvl w:val="0"/>
      </w:pPr>
    </w:p>
    <w:p w:rsidR="003C4925" w:rsidRPr="00920D56" w:rsidRDefault="003C4925" w:rsidP="003C4925">
      <w:pPr>
        <w:ind w:firstLine="708"/>
        <w:jc w:val="both"/>
        <w:outlineLvl w:val="0"/>
        <w:rPr>
          <w:lang w:val="uk-UA"/>
        </w:rPr>
      </w:pPr>
      <w:r w:rsidRPr="00920D56">
        <w:rPr>
          <w:lang w:val="uk-UA"/>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rsidR="003C4925" w:rsidRPr="00920D56" w:rsidRDefault="003C4925" w:rsidP="003C4925">
      <w:pPr>
        <w:jc w:val="both"/>
        <w:outlineLvl w:val="0"/>
      </w:pPr>
      <w:r>
        <w:rPr>
          <w:lang w:val="uk-UA"/>
        </w:rPr>
        <w:t xml:space="preserve">     </w:t>
      </w:r>
      <w:r w:rsidRPr="00920D56">
        <w:t xml:space="preserve">Великого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повітрям і водою, використання фітотерапії, </w:t>
      </w:r>
      <w:r w:rsidRPr="00920D56">
        <w:rPr>
          <w:lang w:val="uk-UA"/>
        </w:rPr>
        <w:t>вживання</w:t>
      </w:r>
      <w:r w:rsidRPr="00920D56">
        <w:t xml:space="preserve"> вітамін</w:t>
      </w:r>
      <w:r w:rsidRPr="00920D56">
        <w:rPr>
          <w:lang w:val="uk-UA"/>
        </w:rPr>
        <w:t>у С</w:t>
      </w:r>
      <w:r w:rsidRPr="00920D56">
        <w:t xml:space="preserve">, часнику,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засіданнях педагогічної </w:t>
      </w:r>
      <w:proofErr w:type="gramStart"/>
      <w:r w:rsidRPr="00920D56">
        <w:t>ради ,</w:t>
      </w:r>
      <w:proofErr w:type="gramEnd"/>
      <w:r w:rsidRPr="00920D56">
        <w:t xml:space="preserve"> на консультаціях для вихователів, загальних </w:t>
      </w:r>
      <w:r w:rsidRPr="00920D56">
        <w:rPr>
          <w:lang w:val="uk-UA"/>
        </w:rPr>
        <w:t xml:space="preserve">та групових </w:t>
      </w:r>
      <w:r w:rsidRPr="00920D56">
        <w:t>батьківських зборах, виробничих нарадах.</w:t>
      </w:r>
    </w:p>
    <w:p w:rsidR="003C4925" w:rsidRPr="00920D56" w:rsidRDefault="003C4925" w:rsidP="003C4925">
      <w:pPr>
        <w:jc w:val="both"/>
        <w:outlineLvl w:val="0"/>
      </w:pPr>
      <w:r w:rsidRPr="00920D56">
        <w:t xml:space="preserve">         Протягом навчального року медичними працівниками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w:t>
      </w:r>
      <w:r w:rsidRPr="00920D56">
        <w:rPr>
          <w:lang w:val="uk-UA"/>
        </w:rPr>
        <w:t xml:space="preserve">та класах </w:t>
      </w:r>
      <w:r w:rsidRPr="00920D56">
        <w:t xml:space="preserve">коливається </w:t>
      </w:r>
      <w:proofErr w:type="gramStart"/>
      <w:r w:rsidRPr="00920D56">
        <w:t>у межах</w:t>
      </w:r>
      <w:proofErr w:type="gramEnd"/>
      <w:r w:rsidRPr="00920D56">
        <w:t xml:space="preserve"> норми від 7</w:t>
      </w:r>
      <w:r w:rsidRPr="00920D56">
        <w:rPr>
          <w:lang w:val="uk-UA"/>
        </w:rPr>
        <w:t>5</w:t>
      </w:r>
      <w:r w:rsidRPr="00920D56">
        <w:t xml:space="preserve">% до </w:t>
      </w:r>
      <w:r w:rsidRPr="00920D56">
        <w:rPr>
          <w:lang w:val="uk-UA"/>
        </w:rPr>
        <w:t>90</w:t>
      </w:r>
      <w:r w:rsidRPr="00920D56">
        <w:t>%. Тренуючий ефект відповідав нормі в усіх вікових групах 13</w:t>
      </w:r>
      <w:r w:rsidRPr="00920D56">
        <w:rPr>
          <w:lang w:val="uk-UA"/>
        </w:rPr>
        <w:t>0</w:t>
      </w:r>
      <w:r w:rsidRPr="00920D56">
        <w:t>-1</w:t>
      </w:r>
      <w:r w:rsidRPr="00920D56">
        <w:rPr>
          <w:lang w:val="uk-UA"/>
        </w:rPr>
        <w:t>60</w:t>
      </w:r>
      <w:r w:rsidRPr="00920D56">
        <w:t xml:space="preserve"> уд/хв.</w:t>
      </w:r>
    </w:p>
    <w:p w:rsidR="003C4925" w:rsidRPr="00920D56" w:rsidRDefault="003C4925" w:rsidP="003C4925">
      <w:pPr>
        <w:jc w:val="both"/>
        <w:outlineLvl w:val="0"/>
        <w:rPr>
          <w:lang w:val="uk-UA"/>
        </w:rPr>
      </w:pPr>
    </w:p>
    <w:p w:rsidR="003C4925" w:rsidRPr="00920D56" w:rsidRDefault="003C4925" w:rsidP="003C4925">
      <w:pPr>
        <w:jc w:val="both"/>
        <w:outlineLvl w:val="0"/>
        <w:rPr>
          <w:b/>
          <w:lang w:val="uk-UA"/>
        </w:rPr>
      </w:pPr>
      <w:r w:rsidRPr="00920D56">
        <w:rPr>
          <w:b/>
          <w:lang w:val="uk-UA"/>
        </w:rPr>
        <w:t>Соціальний захист</w:t>
      </w:r>
    </w:p>
    <w:p w:rsidR="003C4925" w:rsidRPr="00920D56" w:rsidRDefault="003C4925" w:rsidP="003C4925">
      <w:pPr>
        <w:jc w:val="both"/>
        <w:outlineLvl w:val="0"/>
        <w:rPr>
          <w:b/>
          <w:lang w:val="uk-UA"/>
        </w:rPr>
      </w:pPr>
    </w:p>
    <w:p w:rsidR="003C4925" w:rsidRPr="00920D56" w:rsidRDefault="003C4925" w:rsidP="003C4925">
      <w:pPr>
        <w:ind w:firstLine="708"/>
        <w:jc w:val="both"/>
        <w:rPr>
          <w:lang w:val="uk-UA"/>
        </w:rPr>
      </w:pPr>
      <w:r w:rsidRPr="00920D56">
        <w:rPr>
          <w:lang w:val="uk-UA"/>
        </w:rPr>
        <w:t>У навчально – виховному закладі протягом року планомірно проводилась робота щодо соціального захисту дітей відповідно до Конституції України, Закону України «Про дошкільну освіту», «Про освіту», Конвенції про права дитини. Питанню соціального захисту вихователі приділяли увагу на батьківських зборах, нарадах, індивідуальних та групових консультаціях. Адміністрація закладу склала соціальний паспорт та план роботи.  Громадський інспектор з охорони дитинства постійно аналізувала роботу з дітьми пільгового контингенту. Створено детальну базу даних про дітей «групи ризику». Проводилась широка робота щодо попередження насильства в сім'ї, в зв’язку з цим були оформлені рубрики для батьків «Мої права», «Обов’язки батьків», «Попередження жорстокого поводження з дітьми» та інші, було проведені групові консультації та індивідуальні бесіди з батьками.</w:t>
      </w:r>
    </w:p>
    <w:p w:rsidR="003C4925" w:rsidRPr="00920D56" w:rsidRDefault="003C4925" w:rsidP="003C4925">
      <w:pPr>
        <w:ind w:firstLine="456"/>
        <w:jc w:val="both"/>
        <w:rPr>
          <w:lang w:val="uk-UA"/>
        </w:rPr>
      </w:pPr>
      <w:r w:rsidRPr="00920D56">
        <w:t xml:space="preserve">Працівниками закладу систематично проводиться робота з дітьми мікрорайону. </w:t>
      </w:r>
      <w:r>
        <w:rPr>
          <w:lang w:val="uk-UA"/>
        </w:rPr>
        <w:t>У 2018</w:t>
      </w:r>
      <w:r w:rsidRPr="00920D56">
        <w:rPr>
          <w:lang w:val="uk-UA"/>
        </w:rPr>
        <w:t xml:space="preserve"> – 201</w:t>
      </w:r>
      <w:r>
        <w:rPr>
          <w:lang w:val="uk-UA"/>
        </w:rPr>
        <w:t>9</w:t>
      </w:r>
      <w:r w:rsidRPr="00920D56">
        <w:rPr>
          <w:lang w:val="uk-UA"/>
        </w:rPr>
        <w:t xml:space="preserve"> н. р. </w:t>
      </w:r>
      <w:r w:rsidRPr="00920D56">
        <w:t xml:space="preserve">проведено облік дітей від 0 до 6 років, які мешкають </w:t>
      </w:r>
      <w:r w:rsidRPr="00920D56">
        <w:rPr>
          <w:lang w:val="uk-UA"/>
        </w:rPr>
        <w:t xml:space="preserve">на </w:t>
      </w:r>
      <w:proofErr w:type="gramStart"/>
      <w:r w:rsidRPr="00920D56">
        <w:rPr>
          <w:lang w:val="uk-UA"/>
        </w:rPr>
        <w:t xml:space="preserve">території </w:t>
      </w:r>
      <w:r w:rsidRPr="00920D56">
        <w:t xml:space="preserve"> мікрорайон</w:t>
      </w:r>
      <w:r w:rsidRPr="00920D56">
        <w:rPr>
          <w:lang w:val="uk-UA"/>
        </w:rPr>
        <w:t>у</w:t>
      </w:r>
      <w:proofErr w:type="gramEnd"/>
      <w:r w:rsidRPr="00920D56">
        <w:rPr>
          <w:lang w:val="uk-UA"/>
        </w:rPr>
        <w:t xml:space="preserve"> нашого </w:t>
      </w:r>
      <w:r w:rsidRPr="00920D56">
        <w:t xml:space="preserve"> закладу. Своєчасно та систематично </w:t>
      </w:r>
      <w:proofErr w:type="gramStart"/>
      <w:r w:rsidRPr="00920D56">
        <w:t>доводиться  інформація</w:t>
      </w:r>
      <w:proofErr w:type="gramEnd"/>
      <w:r w:rsidRPr="00920D56">
        <w:t xml:space="preserve"> до мешканців </w:t>
      </w:r>
      <w:r w:rsidRPr="00920D56">
        <w:rPr>
          <w:lang w:val="uk-UA"/>
        </w:rPr>
        <w:t>підзвітних будинків</w:t>
      </w:r>
      <w:r w:rsidRPr="00920D56">
        <w:t xml:space="preserve"> з питань режиму роботи закладу та його функцій, організації роботи у вікових групах.  </w:t>
      </w:r>
    </w:p>
    <w:p w:rsidR="003C4925" w:rsidRPr="00920D56" w:rsidRDefault="003C4925" w:rsidP="003C4925">
      <w:pPr>
        <w:ind w:firstLine="540"/>
        <w:jc w:val="both"/>
        <w:rPr>
          <w:lang w:val="uk-UA"/>
        </w:rPr>
      </w:pPr>
      <w:r>
        <w:rPr>
          <w:lang w:val="uk-UA"/>
        </w:rPr>
        <w:lastRenderedPageBreak/>
        <w:t xml:space="preserve">Навчально-виховний комплекс </w:t>
      </w:r>
      <w:r w:rsidRPr="00920D56">
        <w:t xml:space="preserve">  забезпечено нормативно-правовими документами з питань соціального захисту дітей.  </w:t>
      </w:r>
      <w:r w:rsidRPr="00920D56">
        <w:rPr>
          <w:lang w:val="uk-UA"/>
        </w:rPr>
        <w:t>Видано наказ п</w:t>
      </w:r>
      <w:r w:rsidRPr="00920D56">
        <w:t xml:space="preserve">ро призначення громадського інспектора з охорони дитинства по </w:t>
      </w:r>
      <w:r>
        <w:rPr>
          <w:lang w:val="uk-UA"/>
        </w:rPr>
        <w:t>закладу,</w:t>
      </w:r>
      <w:r w:rsidRPr="00920D56">
        <w:rPr>
          <w:lang w:val="uk-UA"/>
        </w:rPr>
        <w:t xml:space="preserve"> </w:t>
      </w:r>
      <w:r w:rsidRPr="00920D56">
        <w:t xml:space="preserve"> призначено громадським інспектором </w:t>
      </w:r>
      <w:r w:rsidRPr="00920D56">
        <w:rPr>
          <w:lang w:val="uk-UA"/>
        </w:rPr>
        <w:t>Лук’яневич А. П.</w:t>
      </w:r>
      <w:r w:rsidRPr="00920D56">
        <w:t xml:space="preserve">, практичного психолога. Вона оновлює базу даних дітей пільгового контингенту та надає інформацію до управління освіти. Дана інформація доводиться своєчасно та у повній мірі під час </w:t>
      </w:r>
      <w:proofErr w:type="gramStart"/>
      <w:r w:rsidRPr="00920D56">
        <w:t>виробничих  нарад</w:t>
      </w:r>
      <w:proofErr w:type="gramEnd"/>
      <w:r w:rsidRPr="00920D56">
        <w:t>, батьківських зборів, на засіданнях батьківсько</w:t>
      </w:r>
      <w:r>
        <w:rPr>
          <w:lang w:val="uk-UA"/>
        </w:rPr>
        <w:t>ї</w:t>
      </w:r>
      <w:r w:rsidRPr="00920D56">
        <w:t xml:space="preserve"> </w:t>
      </w:r>
      <w:r>
        <w:rPr>
          <w:lang w:val="uk-UA"/>
        </w:rPr>
        <w:t>ради</w:t>
      </w:r>
      <w:r w:rsidRPr="00920D56">
        <w:t>, бесідах та консультаціях до відома батьків і педагогів</w:t>
      </w:r>
      <w:r w:rsidRPr="00920D56">
        <w:rPr>
          <w:lang w:val="uk-UA"/>
        </w:rPr>
        <w:t>. Під особливою опікою були діти, позбавлені батьківського піклування (Андрушко В.</w:t>
      </w:r>
      <w:r>
        <w:rPr>
          <w:lang w:val="uk-UA"/>
        </w:rPr>
        <w:t>, Чигаркін К., Чигаркіна Т.</w:t>
      </w:r>
      <w:r w:rsidRPr="00920D56">
        <w:rPr>
          <w:lang w:val="uk-UA"/>
        </w:rPr>
        <w:t>), а також діти, які опинилися у складних життєвих обставинах.</w:t>
      </w:r>
    </w:p>
    <w:p w:rsidR="003C4925" w:rsidRPr="00920D56" w:rsidRDefault="003C4925" w:rsidP="003C4925">
      <w:pPr>
        <w:ind w:right="-189" w:firstLine="708"/>
        <w:rPr>
          <w:lang w:val="uk-UA"/>
        </w:rPr>
      </w:pPr>
      <w:r w:rsidRPr="00920D56">
        <w:rPr>
          <w:lang w:val="uk-UA"/>
        </w:rPr>
        <w:t>Планомірно проводилась робота  з обдарованими дітьми. За бажанням батьків та дітей була організована гурткова робота, спрямована  щодо розвитку творчих здібностей  та обдарованості дошкільників. Протягом року працювали гуртки „Масочка” (Шараєва Н. М.),  „Веселі черевички” (Колпакова Т.Д.), „Малятко - здоров'ятко” (фізінструктор),„Іноземна для малят ”  (Солотовка С.С.), «Читайлик»,   «Весела абетка» тощо.</w:t>
      </w:r>
    </w:p>
    <w:p w:rsidR="003C4925" w:rsidRPr="00920D56" w:rsidRDefault="003C4925" w:rsidP="003C4925">
      <w:pPr>
        <w:ind w:firstLine="708"/>
        <w:jc w:val="both"/>
        <w:rPr>
          <w:lang w:val="uk-UA"/>
        </w:rPr>
      </w:pPr>
      <w:r w:rsidRPr="00920D56">
        <w:rPr>
          <w:lang w:val="uk-UA"/>
        </w:rPr>
        <w:t>Проводилася робота з розвитку пізнавальних здібностей дошкільників та школярів, морально – етичного, соціально – емоційного розвитку.</w:t>
      </w:r>
    </w:p>
    <w:p w:rsidR="003C4925" w:rsidRPr="00920D56" w:rsidRDefault="003C4925" w:rsidP="003C4925">
      <w:pPr>
        <w:ind w:firstLine="708"/>
        <w:jc w:val="both"/>
        <w:rPr>
          <w:lang w:val="uk-UA"/>
        </w:rPr>
      </w:pPr>
      <w:r w:rsidRPr="00920D56">
        <w:rPr>
          <w:lang w:val="uk-UA"/>
        </w:rPr>
        <w:t>Педагоги намагаються використовувати такі методи:</w:t>
      </w:r>
    </w:p>
    <w:p w:rsidR="003C4925" w:rsidRPr="00920D56" w:rsidRDefault="003C4925" w:rsidP="003C4925">
      <w:pPr>
        <w:jc w:val="both"/>
        <w:rPr>
          <w:lang w:val="uk-UA"/>
        </w:rPr>
      </w:pPr>
      <w:r w:rsidRPr="00920D56">
        <w:rPr>
          <w:lang w:val="uk-UA"/>
        </w:rPr>
        <w:t>- експериментування і дослідів;</w:t>
      </w:r>
    </w:p>
    <w:p w:rsidR="003C4925" w:rsidRPr="00920D56" w:rsidRDefault="003C4925" w:rsidP="003C4925">
      <w:pPr>
        <w:jc w:val="both"/>
        <w:rPr>
          <w:lang w:val="uk-UA"/>
        </w:rPr>
      </w:pPr>
      <w:r w:rsidRPr="00920D56">
        <w:rPr>
          <w:lang w:val="uk-UA"/>
        </w:rPr>
        <w:t>- ознайомлення дітей із соціальними явищами;</w:t>
      </w:r>
    </w:p>
    <w:p w:rsidR="003C4925" w:rsidRPr="00920D56" w:rsidRDefault="003C4925" w:rsidP="003C4925">
      <w:pPr>
        <w:jc w:val="both"/>
        <w:rPr>
          <w:lang w:val="uk-UA"/>
        </w:rPr>
      </w:pPr>
      <w:r w:rsidRPr="00920D56">
        <w:rPr>
          <w:lang w:val="uk-UA"/>
        </w:rPr>
        <w:t>- формування досвіду творчої діяльності як на заняттях, так і в повсякденному житті.</w:t>
      </w:r>
    </w:p>
    <w:p w:rsidR="003C4925" w:rsidRPr="00920D56" w:rsidRDefault="003C4925" w:rsidP="003C4925">
      <w:pPr>
        <w:ind w:firstLine="540"/>
        <w:jc w:val="both"/>
        <w:rPr>
          <w:b/>
        </w:rPr>
      </w:pPr>
    </w:p>
    <w:p w:rsidR="003C4925" w:rsidRPr="00920D56" w:rsidRDefault="003C4925" w:rsidP="003C4925">
      <w:pPr>
        <w:ind w:firstLine="540"/>
        <w:jc w:val="both"/>
        <w:rPr>
          <w:b/>
          <w:lang w:val="uk-UA"/>
        </w:rPr>
      </w:pPr>
      <w:r w:rsidRPr="00920D56">
        <w:rPr>
          <w:b/>
          <w:lang w:val="uk-UA"/>
        </w:rPr>
        <w:t xml:space="preserve"> Робота з сім'єю та громадськістю</w:t>
      </w:r>
    </w:p>
    <w:p w:rsidR="003C4925" w:rsidRPr="00920D56" w:rsidRDefault="003C4925" w:rsidP="003C4925">
      <w:pPr>
        <w:ind w:firstLine="540"/>
        <w:jc w:val="both"/>
        <w:rPr>
          <w:b/>
          <w:lang w:val="uk-UA"/>
        </w:rPr>
      </w:pPr>
    </w:p>
    <w:p w:rsidR="003C4925" w:rsidRPr="00920D56" w:rsidRDefault="003C4925" w:rsidP="003C4925">
      <w:pPr>
        <w:ind w:firstLine="540"/>
        <w:jc w:val="both"/>
        <w:rPr>
          <w:lang w:val="uk-UA"/>
        </w:rPr>
      </w:pPr>
      <w:r w:rsidRPr="00920D56">
        <w:rPr>
          <w:lang w:val="uk-UA"/>
        </w:rPr>
        <w:t xml:space="preserve">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w:t>
      </w:r>
    </w:p>
    <w:p w:rsidR="003C4925" w:rsidRPr="00920D56" w:rsidRDefault="003C4925" w:rsidP="003C4925">
      <w:pPr>
        <w:ind w:firstLine="540"/>
        <w:jc w:val="both"/>
      </w:pPr>
      <w:r w:rsidRPr="00920D56">
        <w:t xml:space="preserve">Педагогами дошкільного закладу систематично проводяться батьківські збори, консультації, готуються наочно-інформаційні повідомлення на теми, що актуальні для певної вікової групи. </w:t>
      </w:r>
    </w:p>
    <w:p w:rsidR="003C4925" w:rsidRPr="00920D56" w:rsidRDefault="003C4925" w:rsidP="003C4925">
      <w:pPr>
        <w:ind w:firstLine="540"/>
        <w:jc w:val="both"/>
        <w:rPr>
          <w:i/>
          <w:lang w:val="uk-UA"/>
        </w:rPr>
      </w:pPr>
      <w:r w:rsidRPr="00920D56">
        <w:t xml:space="preserve">На високому рівні пройшли </w:t>
      </w:r>
      <w:r w:rsidRPr="00920D56">
        <w:rPr>
          <w:lang w:val="uk-UA"/>
        </w:rPr>
        <w:t>загальні батьківські збори</w:t>
      </w:r>
      <w:r w:rsidRPr="00920D56">
        <w:t xml:space="preserve">, </w:t>
      </w:r>
      <w:r w:rsidRPr="00920D56">
        <w:rPr>
          <w:lang w:val="uk-UA"/>
        </w:rPr>
        <w:t xml:space="preserve">батьківські збори для майбутніх вихованців груп раннього віку та майбутніх першокласників, </w:t>
      </w:r>
      <w:r w:rsidRPr="00920D56">
        <w:t xml:space="preserve">звіт керівника, досить плідно працювала Рада закладу (голова </w:t>
      </w:r>
      <w:r w:rsidRPr="00920D56">
        <w:rPr>
          <w:lang w:val="uk-UA"/>
        </w:rPr>
        <w:t>Солотовка С. С.</w:t>
      </w:r>
      <w:r w:rsidRPr="00920D56">
        <w:t>),</w:t>
      </w:r>
      <w:r>
        <w:rPr>
          <w:lang w:val="uk-UA"/>
        </w:rPr>
        <w:t xml:space="preserve"> </w:t>
      </w:r>
      <w:r w:rsidRPr="00920D56">
        <w:t xml:space="preserve">приймаючи участь в </w:t>
      </w:r>
      <w:r>
        <w:rPr>
          <w:lang w:val="uk-UA"/>
        </w:rPr>
        <w:t>освітньому</w:t>
      </w:r>
      <w:r w:rsidRPr="00920D56">
        <w:t xml:space="preserve"> процесі та зміцненні матеріальної бази </w:t>
      </w:r>
      <w:proofErr w:type="gramStart"/>
      <w:r>
        <w:rPr>
          <w:lang w:val="uk-UA"/>
        </w:rPr>
        <w:t>закладу</w:t>
      </w:r>
      <w:r w:rsidRPr="00920D56">
        <w:t>.</w:t>
      </w:r>
      <w:r w:rsidRPr="00920D56">
        <w:rPr>
          <w:lang w:val="uk-UA"/>
        </w:rPr>
        <w:t>Неодноразово</w:t>
      </w:r>
      <w:proofErr w:type="gramEnd"/>
      <w:r w:rsidRPr="00920D56">
        <w:rPr>
          <w:lang w:val="uk-UA"/>
        </w:rPr>
        <w:t xml:space="preserve"> директором НВК № 1 Магдич С.В. були проведені засідання батьківського комітету, де вирішувалися нагальні проблеми закладу. Протягом року розглядалися питання профілактики правопорушень серед дітей, робота з неблагополучними сім’ями, участь батьків у благодійних та екологічних акціях, зокрема: «Співучасть у долі дитини», «За чисте довкілля», «Посади сад» тощо. Активно велася пропаганда недопущення жорстоко поводження з дітьми та безпечного користування інтернет ресурсами. Систематично батьки ознайомлювалися з використанням бюджетних та благодійних коштів.</w:t>
      </w:r>
    </w:p>
    <w:p w:rsidR="003C4925" w:rsidRPr="00920D56" w:rsidRDefault="003C4925" w:rsidP="003C4925">
      <w:pPr>
        <w:ind w:firstLine="540"/>
        <w:rPr>
          <w:lang w:val="uk-UA"/>
        </w:rPr>
      </w:pPr>
      <w:r w:rsidRPr="00920D56">
        <w:rPr>
          <w:lang w:val="uk-UA"/>
        </w:rPr>
        <w:t>Активно брали участь батьки і у спільних проектах, у виставках, тренінгах та майстер-класах, підготовлених нашими педагогами. Організовано та проведено на високому рівні тематичний тиждень сім’ї «Без сім’ї немає щастя на землі» , дні відкритих дверей.</w:t>
      </w:r>
      <w:r>
        <w:rPr>
          <w:lang w:val="uk-UA"/>
        </w:rPr>
        <w:t xml:space="preserve"> </w:t>
      </w:r>
      <w:r w:rsidRPr="00920D56">
        <w:rPr>
          <w:lang w:val="uk-UA"/>
        </w:rPr>
        <w:t>Педагогами закладу спільно з батьками проведено ряд виховних заходів: педагогічний практикум  «Ігри в період адаптації дитини до дошкільного закладу» (Лук’яневич А. П.),</w:t>
      </w:r>
      <w:r>
        <w:rPr>
          <w:lang w:val="uk-UA"/>
        </w:rPr>
        <w:t xml:space="preserve"> </w:t>
      </w:r>
      <w:r w:rsidRPr="00920D56">
        <w:rPr>
          <w:lang w:val="uk-UA"/>
        </w:rPr>
        <w:t>святкові ранки та розваги за участю дітей, екскурсії за межі міста із залученням батьків, спортивні свята тощо.</w:t>
      </w:r>
    </w:p>
    <w:p w:rsidR="003C4925" w:rsidRPr="00920D56" w:rsidRDefault="003C4925" w:rsidP="003C4925">
      <w:pPr>
        <w:ind w:firstLine="708"/>
        <w:jc w:val="both"/>
        <w:rPr>
          <w:bCs/>
          <w:lang w:val="uk-UA"/>
        </w:rPr>
      </w:pPr>
      <w:r w:rsidRPr="00920D56">
        <w:rPr>
          <w:bCs/>
        </w:rPr>
        <w:t>Сучасне оформлення демонстраційних стендів</w:t>
      </w:r>
      <w:r>
        <w:rPr>
          <w:bCs/>
          <w:lang w:val="uk-UA"/>
        </w:rPr>
        <w:t xml:space="preserve">, функціонування сайту </w:t>
      </w:r>
      <w:proofErr w:type="gramStart"/>
      <w:r>
        <w:rPr>
          <w:bCs/>
          <w:lang w:val="uk-UA"/>
        </w:rPr>
        <w:t>закладу</w:t>
      </w:r>
      <w:r w:rsidRPr="00920D56">
        <w:rPr>
          <w:bCs/>
        </w:rPr>
        <w:t xml:space="preserve">  дало</w:t>
      </w:r>
      <w:proofErr w:type="gramEnd"/>
      <w:r w:rsidRPr="00920D56">
        <w:rPr>
          <w:bCs/>
        </w:rPr>
        <w:t xml:space="preserve">  можливість батькам отримати інформацію не лише про виховання своєї дитини, а й дізнатися про роботу всіх працівників. В групових приміщеннях </w:t>
      </w:r>
      <w:r w:rsidRPr="00920D56">
        <w:rPr>
          <w:bCs/>
          <w:lang w:val="uk-UA"/>
        </w:rPr>
        <w:t xml:space="preserve">та рекреаціях закладу </w:t>
      </w:r>
      <w:r w:rsidRPr="00920D56">
        <w:rPr>
          <w:bCs/>
        </w:rPr>
        <w:t>оформлені та періодично змінюються батьківські куточки: «Для вас, батьки», «</w:t>
      </w:r>
      <w:r w:rsidRPr="00920D56">
        <w:rPr>
          <w:bCs/>
          <w:lang w:val="uk-UA"/>
        </w:rPr>
        <w:t>Ростемо здоровими</w:t>
      </w:r>
      <w:r w:rsidRPr="00920D56">
        <w:rPr>
          <w:bCs/>
        </w:rPr>
        <w:t>», «</w:t>
      </w:r>
      <w:r w:rsidRPr="00920D56">
        <w:rPr>
          <w:bCs/>
          <w:lang w:val="uk-UA"/>
        </w:rPr>
        <w:t>Сторінка психолога</w:t>
      </w:r>
      <w:r w:rsidRPr="00920D56">
        <w:rPr>
          <w:bCs/>
        </w:rPr>
        <w:t>»</w:t>
      </w:r>
      <w:r>
        <w:rPr>
          <w:bCs/>
          <w:lang w:val="uk-UA"/>
        </w:rPr>
        <w:t xml:space="preserve"> </w:t>
      </w:r>
      <w:r w:rsidRPr="00920D56">
        <w:rPr>
          <w:bCs/>
        </w:rPr>
        <w:t xml:space="preserve">тощо. </w:t>
      </w:r>
      <w:r w:rsidRPr="00920D56">
        <w:rPr>
          <w:bCs/>
          <w:lang w:val="uk-UA"/>
        </w:rPr>
        <w:t xml:space="preserve">Систематично проводяться консультації для батьків на актуальні теми. Увійшло в традицію складання педагогами  перспективних планів роботи з батьками протягом року. </w:t>
      </w:r>
      <w:r w:rsidRPr="00920D56">
        <w:rPr>
          <w:bCs/>
        </w:rPr>
        <w:t xml:space="preserve">Хочеться звернути увагу на зростаюче зацікавлення батьків життям дитини в </w:t>
      </w:r>
      <w:r>
        <w:rPr>
          <w:bCs/>
          <w:lang w:val="uk-UA"/>
        </w:rPr>
        <w:lastRenderedPageBreak/>
        <w:t>закладі</w:t>
      </w:r>
      <w:r w:rsidRPr="00920D56">
        <w:rPr>
          <w:bCs/>
        </w:rPr>
        <w:t xml:space="preserve">. Спільно з батьками </w:t>
      </w:r>
      <w:r w:rsidRPr="00920D56">
        <w:rPr>
          <w:bCs/>
          <w:lang w:val="uk-UA"/>
        </w:rPr>
        <w:t xml:space="preserve">щорічно облаштовуються та поновлюються куточки дитячих </w:t>
      </w:r>
      <w:proofErr w:type="gramStart"/>
      <w:r w:rsidRPr="00920D56">
        <w:rPr>
          <w:bCs/>
          <w:lang w:val="uk-UA"/>
        </w:rPr>
        <w:t>меблів,  закуплені</w:t>
      </w:r>
      <w:proofErr w:type="gramEnd"/>
      <w:r w:rsidRPr="00920D56">
        <w:rPr>
          <w:bCs/>
          <w:lang w:val="uk-UA"/>
        </w:rPr>
        <w:t xml:space="preserve"> столи, дитячі стінки в усіх групах, озеленені куточки природи, придбано велику кількість інвентаря для художньої, трудової, фізкультурно-оздоровчої, ігрової, музичної діяльності. </w:t>
      </w:r>
    </w:p>
    <w:p w:rsidR="003C4925" w:rsidRPr="00920D56" w:rsidRDefault="003C4925" w:rsidP="003C4925">
      <w:pPr>
        <w:ind w:firstLine="708"/>
        <w:jc w:val="both"/>
        <w:rPr>
          <w:bCs/>
        </w:rPr>
      </w:pPr>
      <w:r w:rsidRPr="00920D56">
        <w:rPr>
          <w:bCs/>
          <w:lang w:val="uk-UA"/>
        </w:rPr>
        <w:t>У</w:t>
      </w:r>
      <w:r w:rsidRPr="00920D56">
        <w:rPr>
          <w:lang w:val="uk-UA"/>
        </w:rPr>
        <w:t xml:space="preserve"> групових приміщеннях завдяки зусиллям батьків </w:t>
      </w:r>
      <w:r w:rsidRPr="00920D56">
        <w:t>проведено поточн</w:t>
      </w:r>
      <w:r w:rsidRPr="00920D56">
        <w:rPr>
          <w:lang w:val="uk-UA"/>
        </w:rPr>
        <w:t xml:space="preserve">і та косметичні </w:t>
      </w:r>
      <w:r w:rsidRPr="00920D56">
        <w:t>ремонт</w:t>
      </w:r>
      <w:r w:rsidRPr="00920D56">
        <w:rPr>
          <w:lang w:val="uk-UA"/>
        </w:rPr>
        <w:t>и</w:t>
      </w:r>
      <w:r w:rsidRPr="00920D56">
        <w:rPr>
          <w:bCs/>
          <w:lang w:val="uk-UA"/>
        </w:rPr>
        <w:t xml:space="preserve"> та зроблено багато іншого.</w:t>
      </w:r>
    </w:p>
    <w:p w:rsidR="003C4925" w:rsidRPr="00920D56" w:rsidRDefault="003C4925" w:rsidP="003C4925">
      <w:pPr>
        <w:ind w:firstLine="540"/>
        <w:jc w:val="both"/>
      </w:pPr>
      <w:r w:rsidRPr="00920D56">
        <w:t xml:space="preserve">На жаль, основними причинами, що ускладнюють функціонування </w:t>
      </w:r>
      <w:r>
        <w:rPr>
          <w:lang w:val="uk-UA"/>
        </w:rPr>
        <w:t>навчального</w:t>
      </w:r>
      <w:r w:rsidRPr="00920D56">
        <w:t xml:space="preserve"> закладу, є економічні чинники. Не розв’язано й досі проблему фінансування </w:t>
      </w:r>
      <w:r>
        <w:rPr>
          <w:lang w:val="uk-UA"/>
        </w:rPr>
        <w:t>освітнього процесу</w:t>
      </w:r>
      <w:r w:rsidRPr="00920D56">
        <w:t xml:space="preserve"> у повному обсязі, що не дає змоги на належному рівні зміцнити матеріально-технічну базу, удосконалити розвивальне середовище.</w:t>
      </w:r>
    </w:p>
    <w:p w:rsidR="003C4925" w:rsidRPr="00920D56" w:rsidRDefault="003C4925" w:rsidP="003C4925">
      <w:pPr>
        <w:ind w:firstLine="708"/>
        <w:jc w:val="both"/>
        <w:rPr>
          <w:lang w:val="uk-UA"/>
        </w:rPr>
      </w:pPr>
    </w:p>
    <w:p w:rsidR="003C4925" w:rsidRPr="00920D56" w:rsidRDefault="003C4925" w:rsidP="003C4925">
      <w:pPr>
        <w:ind w:firstLine="708"/>
        <w:jc w:val="both"/>
        <w:rPr>
          <w:lang w:val="uk-UA"/>
        </w:rPr>
      </w:pPr>
      <w:r w:rsidRPr="00920D56">
        <w:rPr>
          <w:lang w:val="uk-UA"/>
        </w:rPr>
        <w:t>Наш заклад і надалі продовжує планомірну роботу  з сім'єю, а саме:</w:t>
      </w:r>
    </w:p>
    <w:p w:rsidR="003C4925" w:rsidRPr="00920D56" w:rsidRDefault="003C4925" w:rsidP="003C4925">
      <w:pPr>
        <w:jc w:val="both"/>
        <w:rPr>
          <w:lang w:val="uk-UA"/>
        </w:rPr>
      </w:pPr>
      <w:r w:rsidRPr="00920D56">
        <w:rPr>
          <w:lang w:val="uk-UA"/>
        </w:rPr>
        <w:t xml:space="preserve">- формування тісного взаємозв’язку </w:t>
      </w:r>
      <w:r>
        <w:rPr>
          <w:lang w:val="uk-UA"/>
        </w:rPr>
        <w:t>закладу освіти</w:t>
      </w:r>
      <w:r w:rsidRPr="00920D56">
        <w:rPr>
          <w:lang w:val="uk-UA"/>
        </w:rPr>
        <w:t xml:space="preserve"> з сім'єю, вивчення диференційованого підходу до кожного вихованця;</w:t>
      </w:r>
    </w:p>
    <w:p w:rsidR="003C4925" w:rsidRPr="00920D56" w:rsidRDefault="003C4925" w:rsidP="003C4925">
      <w:pPr>
        <w:jc w:val="both"/>
        <w:rPr>
          <w:lang w:val="uk-UA"/>
        </w:rPr>
      </w:pPr>
      <w:r w:rsidRPr="00920D56">
        <w:rPr>
          <w:lang w:val="uk-UA"/>
        </w:rPr>
        <w:t>- проведення родинних свят, батьківських зборів, днів відчинених дверей; робота консультпунктів;</w:t>
      </w:r>
    </w:p>
    <w:p w:rsidR="003C4925" w:rsidRPr="00920D56" w:rsidRDefault="003C4925" w:rsidP="003C4925">
      <w:pPr>
        <w:jc w:val="both"/>
        <w:rPr>
          <w:lang w:val="uk-UA"/>
        </w:rPr>
      </w:pPr>
      <w:r w:rsidRPr="00920D56">
        <w:rPr>
          <w:lang w:val="uk-UA"/>
        </w:rPr>
        <w:t>- особиста діагностика дітей, індивідуальні консультування батьків психологом з метою вирішення труднощів і проблем розвитку дітей;</w:t>
      </w:r>
    </w:p>
    <w:p w:rsidR="003C4925" w:rsidRPr="00920D56" w:rsidRDefault="003C4925" w:rsidP="003C4925">
      <w:pPr>
        <w:jc w:val="both"/>
        <w:rPr>
          <w:lang w:val="uk-UA"/>
        </w:rPr>
      </w:pPr>
      <w:r w:rsidRPr="00920D56">
        <w:rPr>
          <w:lang w:val="uk-UA"/>
        </w:rPr>
        <w:t>- робота родинної вітальні.</w:t>
      </w:r>
    </w:p>
    <w:p w:rsidR="003C4925" w:rsidRPr="00920D56" w:rsidRDefault="003C4925" w:rsidP="003C4925">
      <w:pPr>
        <w:ind w:left="-567" w:firstLine="567"/>
        <w:jc w:val="both"/>
        <w:rPr>
          <w:lang w:val="uk-UA"/>
        </w:rPr>
      </w:pPr>
    </w:p>
    <w:p w:rsidR="003C4925" w:rsidRPr="00920D56" w:rsidRDefault="003C4925" w:rsidP="003C4925">
      <w:pPr>
        <w:ind w:left="-567" w:firstLine="567"/>
        <w:jc w:val="both"/>
        <w:rPr>
          <w:lang w:val="uk-UA"/>
        </w:rPr>
      </w:pPr>
      <w:r>
        <w:rPr>
          <w:lang w:val="uk-UA"/>
        </w:rPr>
        <w:t xml:space="preserve">          </w:t>
      </w:r>
      <w:r w:rsidRPr="00920D56">
        <w:rPr>
          <w:lang w:val="uk-UA"/>
        </w:rPr>
        <w:t>Функціонує Веб-сайт навчально-виховного комплексу  №1</w:t>
      </w:r>
    </w:p>
    <w:p w:rsidR="003C4925" w:rsidRPr="00920D56" w:rsidRDefault="003C4925" w:rsidP="003C4925">
      <w:pPr>
        <w:ind w:left="284"/>
        <w:jc w:val="both"/>
        <w:rPr>
          <w:lang w:val="uk-UA"/>
        </w:rPr>
      </w:pPr>
      <w:r w:rsidRPr="00920D56">
        <w:rPr>
          <w:lang w:val="uk-UA"/>
        </w:rPr>
        <w:t xml:space="preserve">Метою Сайту є оперативне і об’єктивне інформування громадськості про його діяльність та включення в єдиний освітній інформаційний простір мережі Інтернет. </w:t>
      </w:r>
    </w:p>
    <w:p w:rsidR="003C4925" w:rsidRPr="00920D56" w:rsidRDefault="003C4925" w:rsidP="003C4925">
      <w:pPr>
        <w:ind w:left="284"/>
        <w:jc w:val="both"/>
        <w:rPr>
          <w:lang w:val="uk-UA"/>
        </w:rPr>
      </w:pPr>
      <w:r w:rsidRPr="00920D56">
        <w:rPr>
          <w:lang w:val="uk-UA"/>
        </w:rPr>
        <w:t xml:space="preserve"> Основним завданням Сайту є інформаційне забезпечення про надання освітньо-виховних послуг учасникам навчально-виховного процесу в навчальному  закладі в електронному вигляді та формування його позитивного іміджу. </w:t>
      </w:r>
    </w:p>
    <w:p w:rsidR="003C4925" w:rsidRPr="00920D56" w:rsidRDefault="003C4925" w:rsidP="003C4925">
      <w:pPr>
        <w:ind w:left="284"/>
        <w:jc w:val="both"/>
        <w:rPr>
          <w:lang w:val="uk-UA"/>
        </w:rPr>
      </w:pPr>
      <w:r w:rsidRPr="00920D56">
        <w:rPr>
          <w:lang w:val="uk-UA"/>
        </w:rPr>
        <w:t xml:space="preserve">   Інформаційний ресурс Сайту є відкритим та загальнодоступним.</w:t>
      </w:r>
    </w:p>
    <w:p w:rsidR="003C4925" w:rsidRPr="00920D56" w:rsidRDefault="003C4925" w:rsidP="003C4925">
      <w:pPr>
        <w:ind w:left="284"/>
        <w:jc w:val="both"/>
        <w:rPr>
          <w:lang w:val="uk-UA"/>
        </w:rPr>
      </w:pPr>
      <w:r w:rsidRPr="00920D56">
        <w:rPr>
          <w:lang w:val="uk-UA"/>
        </w:rPr>
        <w:t xml:space="preserve">Адміністратор сайту– директор Магдич Світлана Володимирівна. </w:t>
      </w:r>
    </w:p>
    <w:p w:rsidR="003C4925" w:rsidRPr="00920D56" w:rsidRDefault="003C4925" w:rsidP="003C4925">
      <w:pPr>
        <w:ind w:left="284"/>
        <w:jc w:val="both"/>
        <w:rPr>
          <w:lang w:val="uk-UA"/>
        </w:rPr>
      </w:pPr>
      <w:r w:rsidRPr="00920D56">
        <w:rPr>
          <w:lang w:val="uk-UA"/>
        </w:rPr>
        <w:t>Оновлення сайту здійснюється постійно. Інформація, що пов’язана з якісною характеристикою педагогічного складу, планування роботи закладу, методичного забезпечення освітнього процесу, оновлюється напередодні початку нового навчального року. За потребою змінюється застаріла інформація.</w:t>
      </w:r>
    </w:p>
    <w:p w:rsidR="003C4925" w:rsidRPr="00920D56" w:rsidRDefault="003C4925" w:rsidP="003C4925">
      <w:pPr>
        <w:ind w:left="284"/>
        <w:jc w:val="both"/>
        <w:rPr>
          <w:lang w:val="uk-UA"/>
        </w:rPr>
      </w:pPr>
      <w:r w:rsidRPr="00920D56">
        <w:rPr>
          <w:lang w:val="uk-UA"/>
        </w:rPr>
        <w:t>Проте постійно доповнюються і оновлюються такі сторінки як:</w:t>
      </w:r>
    </w:p>
    <w:p w:rsidR="003C4925" w:rsidRPr="00920D56" w:rsidRDefault="003C4925" w:rsidP="003C4925">
      <w:pPr>
        <w:pStyle w:val="21"/>
        <w:numPr>
          <w:ilvl w:val="0"/>
          <w:numId w:val="7"/>
        </w:numPr>
        <w:ind w:left="284" w:firstLine="0"/>
        <w:contextualSpacing/>
        <w:jc w:val="both"/>
      </w:pPr>
      <w:r w:rsidRPr="00920D56">
        <w:t>Оголошення</w:t>
      </w:r>
    </w:p>
    <w:p w:rsidR="003C4925" w:rsidRPr="00920D56" w:rsidRDefault="003C4925" w:rsidP="003C4925">
      <w:pPr>
        <w:numPr>
          <w:ilvl w:val="0"/>
          <w:numId w:val="7"/>
        </w:numPr>
        <w:ind w:left="284" w:firstLine="0"/>
        <w:contextualSpacing/>
        <w:jc w:val="both"/>
        <w:rPr>
          <w:lang w:val="uk-UA"/>
        </w:rPr>
      </w:pPr>
      <w:r w:rsidRPr="00920D56">
        <w:rPr>
          <w:lang w:val="uk-UA"/>
        </w:rPr>
        <w:t>Методичний вісник: шкільний та дошкільний підрозділ</w:t>
      </w:r>
    </w:p>
    <w:p w:rsidR="003C4925" w:rsidRPr="00920D56" w:rsidRDefault="003C4925" w:rsidP="003C4925">
      <w:pPr>
        <w:numPr>
          <w:ilvl w:val="0"/>
          <w:numId w:val="7"/>
        </w:numPr>
        <w:ind w:left="284" w:firstLine="0"/>
        <w:contextualSpacing/>
        <w:jc w:val="both"/>
        <w:rPr>
          <w:lang w:val="uk-UA"/>
        </w:rPr>
      </w:pPr>
      <w:r w:rsidRPr="00920D56">
        <w:rPr>
          <w:lang w:val="uk-UA"/>
        </w:rPr>
        <w:t>Свята та розваги</w:t>
      </w:r>
    </w:p>
    <w:p w:rsidR="003C4925" w:rsidRPr="00920D56" w:rsidRDefault="003C4925" w:rsidP="003C4925">
      <w:pPr>
        <w:numPr>
          <w:ilvl w:val="0"/>
          <w:numId w:val="7"/>
        </w:numPr>
        <w:ind w:left="284" w:firstLine="0"/>
        <w:contextualSpacing/>
        <w:jc w:val="both"/>
        <w:rPr>
          <w:lang w:val="uk-UA"/>
        </w:rPr>
      </w:pPr>
      <w:r w:rsidRPr="00920D56">
        <w:rPr>
          <w:lang w:val="uk-UA"/>
        </w:rPr>
        <w:t>Фотогалерея</w:t>
      </w:r>
    </w:p>
    <w:p w:rsidR="003C4925" w:rsidRPr="00920D56" w:rsidRDefault="003C4925" w:rsidP="003C4925">
      <w:pPr>
        <w:numPr>
          <w:ilvl w:val="0"/>
          <w:numId w:val="7"/>
        </w:numPr>
        <w:ind w:left="284" w:firstLine="0"/>
        <w:contextualSpacing/>
        <w:jc w:val="both"/>
        <w:rPr>
          <w:lang w:val="uk-UA"/>
        </w:rPr>
      </w:pPr>
      <w:r w:rsidRPr="00920D56">
        <w:rPr>
          <w:lang w:val="uk-UA"/>
        </w:rPr>
        <w:t>Для вас, батьки. Консультації вихователів, медичних працівників, практичного психолога.</w:t>
      </w:r>
    </w:p>
    <w:p w:rsidR="003C4925" w:rsidRPr="00920D56" w:rsidRDefault="003C4925" w:rsidP="003C4925">
      <w:pPr>
        <w:ind w:left="284"/>
        <w:jc w:val="both"/>
        <w:rPr>
          <w:lang w:val="uk-UA"/>
        </w:rPr>
      </w:pPr>
    </w:p>
    <w:p w:rsidR="003C4925" w:rsidRPr="00920D56" w:rsidRDefault="003C4925" w:rsidP="003C4925">
      <w:pPr>
        <w:ind w:firstLine="708"/>
        <w:jc w:val="both"/>
        <w:rPr>
          <w:lang w:val="uk-UA"/>
        </w:rPr>
      </w:pPr>
      <w:r w:rsidRPr="00920D56">
        <w:rPr>
          <w:lang w:val="uk-UA"/>
        </w:rPr>
        <w:t xml:space="preserve">Проблеми, над якими продовжує працювати педагогічний колектив </w:t>
      </w:r>
      <w:r>
        <w:rPr>
          <w:lang w:val="uk-UA"/>
        </w:rPr>
        <w:t xml:space="preserve">навчально-виховного комплексу №1 </w:t>
      </w:r>
      <w:r w:rsidRPr="00920D56">
        <w:rPr>
          <w:lang w:val="uk-UA"/>
        </w:rPr>
        <w:t>у взаємодії  з батьками:</w:t>
      </w:r>
    </w:p>
    <w:p w:rsidR="003C4925" w:rsidRPr="00920D56" w:rsidRDefault="003C4925" w:rsidP="003C4925">
      <w:pPr>
        <w:jc w:val="both"/>
        <w:rPr>
          <w:lang w:val="uk-UA"/>
        </w:rPr>
      </w:pPr>
      <w:r w:rsidRPr="00920D56">
        <w:rPr>
          <w:lang w:val="uk-UA"/>
        </w:rPr>
        <w:t>- підвищення психолого – педагогічної культури батьків;</w:t>
      </w:r>
    </w:p>
    <w:p w:rsidR="003C4925" w:rsidRPr="00920D56" w:rsidRDefault="003C4925" w:rsidP="003C4925">
      <w:pPr>
        <w:jc w:val="both"/>
        <w:rPr>
          <w:lang w:val="uk-UA"/>
        </w:rPr>
      </w:pPr>
      <w:r w:rsidRPr="00920D56">
        <w:rPr>
          <w:lang w:val="uk-UA"/>
        </w:rPr>
        <w:t>- формування позитивно-емоційного ставлення до педагогів;</w:t>
      </w:r>
    </w:p>
    <w:p w:rsidR="003C4925" w:rsidRPr="00920D56" w:rsidRDefault="003C4925" w:rsidP="003C4925">
      <w:pPr>
        <w:jc w:val="both"/>
        <w:rPr>
          <w:lang w:val="uk-UA"/>
        </w:rPr>
      </w:pPr>
      <w:r w:rsidRPr="00920D56">
        <w:rPr>
          <w:lang w:val="uk-UA"/>
        </w:rPr>
        <w:t>- індивідуальний підхід до роботи з сім'ями вихованців НВК;</w:t>
      </w:r>
    </w:p>
    <w:p w:rsidR="003C4925" w:rsidRPr="00920D56" w:rsidRDefault="003C4925" w:rsidP="003C4925">
      <w:pPr>
        <w:jc w:val="both"/>
        <w:rPr>
          <w:lang w:val="uk-UA"/>
        </w:rPr>
      </w:pPr>
      <w:r w:rsidRPr="00920D56">
        <w:rPr>
          <w:lang w:val="uk-UA"/>
        </w:rPr>
        <w:t>- пропаганда дошкільної освіти в соціумі;</w:t>
      </w:r>
    </w:p>
    <w:p w:rsidR="003C4925" w:rsidRPr="00920D56" w:rsidRDefault="003C4925" w:rsidP="003C4925">
      <w:pPr>
        <w:jc w:val="both"/>
        <w:rPr>
          <w:lang w:val="uk-UA"/>
        </w:rPr>
      </w:pPr>
      <w:r w:rsidRPr="00920D56">
        <w:rPr>
          <w:lang w:val="uk-UA"/>
        </w:rPr>
        <w:t>- урахування вікових особливостей характеру батьків;</w:t>
      </w:r>
    </w:p>
    <w:p w:rsidR="003C4925" w:rsidRPr="00920D56" w:rsidRDefault="003C4925" w:rsidP="003C4925">
      <w:pPr>
        <w:jc w:val="both"/>
        <w:rPr>
          <w:lang w:val="uk-UA"/>
        </w:rPr>
      </w:pPr>
      <w:r w:rsidRPr="00920D56">
        <w:rPr>
          <w:lang w:val="uk-UA"/>
        </w:rPr>
        <w:t xml:space="preserve">- усебічне вивчення багатоаспектної специфіки кожної сім'ї. </w:t>
      </w:r>
    </w:p>
    <w:p w:rsidR="003C4925" w:rsidRPr="00920D56" w:rsidRDefault="003C4925" w:rsidP="003C4925">
      <w:pPr>
        <w:ind w:firstLine="708"/>
        <w:jc w:val="both"/>
        <w:rPr>
          <w:lang w:val="uk-UA"/>
        </w:rPr>
      </w:pPr>
    </w:p>
    <w:p w:rsidR="003C4925" w:rsidRPr="00920D56" w:rsidRDefault="003C4925" w:rsidP="003C4925">
      <w:pPr>
        <w:ind w:firstLine="708"/>
        <w:jc w:val="both"/>
        <w:rPr>
          <w:b/>
          <w:lang w:val="uk-UA"/>
        </w:rPr>
      </w:pPr>
      <w:r w:rsidRPr="00920D56">
        <w:rPr>
          <w:b/>
          <w:lang w:val="uk-UA"/>
        </w:rPr>
        <w:t>Фінансово-господарська діяльність</w:t>
      </w:r>
    </w:p>
    <w:p w:rsidR="003C4925" w:rsidRPr="00920D56" w:rsidRDefault="003C4925" w:rsidP="003C4925">
      <w:pPr>
        <w:ind w:firstLine="708"/>
        <w:jc w:val="both"/>
        <w:rPr>
          <w:lang w:val="uk-UA"/>
        </w:rPr>
      </w:pPr>
      <w:r w:rsidRPr="00920D56">
        <w:rPr>
          <w:lang w:val="uk-UA"/>
        </w:rPr>
        <w:t xml:space="preserve">Фінансово-господарська діяльність у </w:t>
      </w:r>
      <w:r>
        <w:rPr>
          <w:lang w:val="uk-UA"/>
        </w:rPr>
        <w:t>навчально-виховному комплексі №1</w:t>
      </w:r>
      <w:r w:rsidRPr="00920D56">
        <w:rPr>
          <w:lang w:val="uk-UA"/>
        </w:rPr>
        <w:t xml:space="preserve"> здійснювалась згідно з </w:t>
      </w:r>
      <w:r w:rsidRPr="00920D56">
        <w:rPr>
          <w:spacing w:val="22"/>
          <w:lang w:val="uk-UA"/>
        </w:rPr>
        <w:t>річ</w:t>
      </w:r>
      <w:r w:rsidRPr="00920D56">
        <w:rPr>
          <w:spacing w:val="3"/>
          <w:lang w:val="uk-UA"/>
        </w:rPr>
        <w:t>ним планом. Із метою забезпечення стабільної роботи закладу за сезо</w:t>
      </w:r>
      <w:r w:rsidRPr="00920D56">
        <w:rPr>
          <w:spacing w:val="1"/>
          <w:lang w:val="uk-UA"/>
        </w:rPr>
        <w:t>нами були розроблені спеціальні заходи, а контроль за їх виконання здій</w:t>
      </w:r>
      <w:r w:rsidRPr="00920D56">
        <w:rPr>
          <w:spacing w:val="3"/>
          <w:lang w:val="uk-UA"/>
        </w:rPr>
        <w:t xml:space="preserve">снювався </w:t>
      </w:r>
      <w:r w:rsidRPr="00920D56">
        <w:rPr>
          <w:spacing w:val="3"/>
          <w:lang w:val="uk-UA"/>
        </w:rPr>
        <w:lastRenderedPageBreak/>
        <w:t>адміністрацією та відповідними комісіями профспілкового ко</w:t>
      </w:r>
      <w:r w:rsidRPr="00920D56">
        <w:rPr>
          <w:spacing w:val="4"/>
          <w:lang w:val="uk-UA"/>
        </w:rPr>
        <w:t>мітету, про що свідчать наявні акти перевірок, накази.</w:t>
      </w:r>
    </w:p>
    <w:p w:rsidR="003C4925" w:rsidRPr="00920D56" w:rsidRDefault="003C4925" w:rsidP="003C4925">
      <w:pPr>
        <w:ind w:firstLine="513"/>
        <w:jc w:val="both"/>
        <w:rPr>
          <w:lang w:val="uk-UA"/>
        </w:rPr>
      </w:pPr>
      <w:r w:rsidRPr="00920D56">
        <w:rPr>
          <w:lang w:val="uk-UA"/>
        </w:rPr>
        <w:t>У закладі створено умови для безпечного 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роботи з охорони праці в закладі.  На підставі нормативних документів адміністрація закладу планувала діяльність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rsidR="003C4925" w:rsidRPr="00920D56" w:rsidRDefault="003C4925" w:rsidP="003C4925">
      <w:pPr>
        <w:ind w:firstLine="513"/>
        <w:jc w:val="both"/>
        <w:rPr>
          <w:lang w:val="uk-UA"/>
        </w:rPr>
      </w:pPr>
      <w:r w:rsidRPr="00920D56">
        <w:rPr>
          <w:lang w:val="uk-UA"/>
        </w:rPr>
        <w:t xml:space="preserve">Заходи, передбачені планом, по збереженню та зміцненню матеріальної бази виконані майже стовідсотково. </w:t>
      </w:r>
    </w:p>
    <w:p w:rsidR="003C4925" w:rsidRPr="00920D56" w:rsidRDefault="003C4925" w:rsidP="003C4925">
      <w:pPr>
        <w:ind w:firstLine="708"/>
        <w:jc w:val="both"/>
      </w:pPr>
      <w:r w:rsidRPr="00920D56">
        <w:rPr>
          <w:spacing w:val="6"/>
          <w:lang w:val="uk-UA"/>
        </w:rPr>
        <w:t>Весь навчально-виховний процес здій</w:t>
      </w:r>
      <w:r w:rsidRPr="00920D56">
        <w:rPr>
          <w:lang w:val="uk-UA"/>
        </w:rPr>
        <w:t xml:space="preserve">снювався, беручи до уваги Інструкцію з охорони життя і здоров'я дітей дошкільного та </w:t>
      </w:r>
      <w:r w:rsidRPr="00920D56">
        <w:rPr>
          <w:spacing w:val="3"/>
          <w:lang w:val="uk-UA"/>
        </w:rPr>
        <w:t xml:space="preserve">шкільного віку. Контроль за необхідними і безпечними умовами праці </w:t>
      </w:r>
      <w:r w:rsidRPr="00920D56">
        <w:rPr>
          <w:spacing w:val="-2"/>
          <w:lang w:val="uk-UA"/>
        </w:rPr>
        <w:t xml:space="preserve">триступеневий, за участю директора, відповідальних осіб, комісії з охорони </w:t>
      </w:r>
      <w:r w:rsidRPr="00920D56">
        <w:rPr>
          <w:spacing w:val="5"/>
          <w:lang w:val="uk-UA"/>
        </w:rPr>
        <w:t>праці, громадського інспектора, Ради закладу.</w:t>
      </w:r>
    </w:p>
    <w:p w:rsidR="003C4925" w:rsidRPr="00920D56" w:rsidRDefault="003C4925" w:rsidP="003C4925">
      <w:pPr>
        <w:ind w:firstLine="708"/>
        <w:jc w:val="both"/>
        <w:rPr>
          <w:lang w:val="uk-UA"/>
        </w:rPr>
      </w:pPr>
      <w:r w:rsidRPr="00920D56">
        <w:rPr>
          <w:spacing w:val="6"/>
          <w:lang w:val="uk-UA"/>
        </w:rPr>
        <w:t>Певна робота проводилась з дітьми та їх батьками щодо попередження дитячого травматизму.</w:t>
      </w:r>
    </w:p>
    <w:p w:rsidR="003C4925" w:rsidRPr="00920D56" w:rsidRDefault="003C4925" w:rsidP="003C4925">
      <w:pPr>
        <w:ind w:firstLine="708"/>
        <w:jc w:val="both"/>
        <w:rPr>
          <w:lang w:val="uk-UA"/>
        </w:rPr>
      </w:pPr>
      <w:r w:rsidRPr="00920D56">
        <w:rPr>
          <w:lang w:val="uk-UA"/>
        </w:rPr>
        <w:t xml:space="preserve">Протягом року завдяки зусиллям педагогів та адміністрації є стабільно низьким процентний рівень невиробничого травматизму, не мали місця нещасні випадки виробничого характеру. </w:t>
      </w:r>
    </w:p>
    <w:p w:rsidR="003C4925" w:rsidRPr="00920D56" w:rsidRDefault="003C4925" w:rsidP="003C4925">
      <w:pPr>
        <w:ind w:firstLine="708"/>
        <w:rPr>
          <w:spacing w:val="-1"/>
        </w:rPr>
      </w:pPr>
      <w:r w:rsidRPr="00920D56">
        <w:rPr>
          <w:lang w:val="uk-UA"/>
        </w:rPr>
        <w:t xml:space="preserve">Результати перевірок виконання вимог із питань охорони праці, техніки безпеки, </w:t>
      </w:r>
      <w:r w:rsidRPr="00920D56">
        <w:rPr>
          <w:spacing w:val="8"/>
          <w:lang w:val="uk-UA"/>
        </w:rPr>
        <w:t xml:space="preserve">протипожежної безпеки розглядалися на виробничих нарадах, педрадах, </w:t>
      </w:r>
      <w:r w:rsidRPr="00920D56">
        <w:rPr>
          <w:bCs/>
          <w:spacing w:val="1"/>
          <w:lang w:val="uk-UA"/>
        </w:rPr>
        <w:t>зборах. Для дітей</w:t>
      </w:r>
      <w:r>
        <w:rPr>
          <w:bCs/>
          <w:spacing w:val="1"/>
          <w:lang w:val="uk-UA"/>
        </w:rPr>
        <w:t xml:space="preserve"> </w:t>
      </w:r>
      <w:r w:rsidRPr="00920D56">
        <w:rPr>
          <w:spacing w:val="1"/>
          <w:lang w:val="uk-UA"/>
        </w:rPr>
        <w:t>старшого дошкільного віку та молодших школярів було організовано екскурсію</w:t>
      </w:r>
      <w:r>
        <w:rPr>
          <w:spacing w:val="1"/>
          <w:lang w:val="uk-UA"/>
        </w:rPr>
        <w:t xml:space="preserve"> </w:t>
      </w:r>
      <w:r w:rsidRPr="00920D56">
        <w:rPr>
          <w:bCs/>
          <w:spacing w:val="-5"/>
          <w:lang w:val="uk-UA"/>
        </w:rPr>
        <w:t xml:space="preserve">в пожежну частину, під час Тижня безпеки відбулись тренінгові заняття по наданню першої медичної допомоги, відпрацьовувались необхідні дії при різного виду небезпечних ситуаціях (пожежа, терористичний акт, радіаційна небезпека, повітряна тривога).  </w:t>
      </w:r>
      <w:r w:rsidRPr="00920D56">
        <w:rPr>
          <w:bCs/>
          <w:spacing w:val="1"/>
          <w:lang w:val="uk-UA"/>
        </w:rPr>
        <w:t xml:space="preserve">Таким чином, контроль </w:t>
      </w:r>
      <w:r>
        <w:rPr>
          <w:bCs/>
          <w:spacing w:val="1"/>
          <w:lang w:val="uk-UA"/>
        </w:rPr>
        <w:t xml:space="preserve"> </w:t>
      </w:r>
      <w:r w:rsidRPr="00920D56">
        <w:rPr>
          <w:spacing w:val="1"/>
          <w:lang w:val="uk-UA"/>
        </w:rPr>
        <w:t xml:space="preserve">питань з </w:t>
      </w:r>
      <w:r w:rsidRPr="00920D56">
        <w:rPr>
          <w:bCs/>
          <w:spacing w:val="1"/>
          <w:lang w:val="uk-UA"/>
        </w:rPr>
        <w:t>охорони праці</w:t>
      </w:r>
      <w:r>
        <w:rPr>
          <w:bCs/>
          <w:spacing w:val="1"/>
          <w:lang w:val="uk-UA"/>
        </w:rPr>
        <w:t xml:space="preserve"> </w:t>
      </w:r>
      <w:r w:rsidRPr="00920D56">
        <w:rPr>
          <w:spacing w:val="1"/>
          <w:lang w:val="uk-UA"/>
        </w:rPr>
        <w:t>та безпеки діяльн</w:t>
      </w:r>
      <w:r w:rsidRPr="00920D56">
        <w:rPr>
          <w:bCs/>
          <w:spacing w:val="-7"/>
          <w:lang w:val="uk-UA"/>
        </w:rPr>
        <w:t xml:space="preserve">ості в </w:t>
      </w:r>
      <w:r>
        <w:rPr>
          <w:bCs/>
          <w:spacing w:val="-7"/>
          <w:lang w:val="uk-UA"/>
        </w:rPr>
        <w:t xml:space="preserve">закладі у </w:t>
      </w:r>
      <w:r w:rsidRPr="00920D56">
        <w:rPr>
          <w:spacing w:val="-7"/>
          <w:lang w:val="uk-UA"/>
        </w:rPr>
        <w:t>201</w:t>
      </w:r>
      <w:r>
        <w:rPr>
          <w:spacing w:val="-7"/>
          <w:lang w:val="uk-UA"/>
        </w:rPr>
        <w:t>8</w:t>
      </w:r>
      <w:r w:rsidRPr="00920D56">
        <w:rPr>
          <w:spacing w:val="20"/>
          <w:lang w:val="uk-UA"/>
        </w:rPr>
        <w:t>-201</w:t>
      </w:r>
      <w:r>
        <w:rPr>
          <w:spacing w:val="20"/>
          <w:lang w:val="uk-UA"/>
        </w:rPr>
        <w:t>9</w:t>
      </w:r>
      <w:r w:rsidRPr="00920D56">
        <w:rPr>
          <w:spacing w:val="3"/>
          <w:lang w:val="uk-UA"/>
        </w:rPr>
        <w:t xml:space="preserve">н. р. </w:t>
      </w:r>
      <w:r w:rsidRPr="00920D56">
        <w:rPr>
          <w:bCs/>
          <w:spacing w:val="3"/>
          <w:lang w:val="uk-UA"/>
        </w:rPr>
        <w:t>мав</w:t>
      </w:r>
      <w:r>
        <w:rPr>
          <w:bCs/>
          <w:spacing w:val="3"/>
          <w:lang w:val="uk-UA"/>
        </w:rPr>
        <w:t xml:space="preserve"> </w:t>
      </w:r>
      <w:r w:rsidRPr="00920D56">
        <w:rPr>
          <w:spacing w:val="3"/>
          <w:lang w:val="uk-UA"/>
        </w:rPr>
        <w:t>комплексний характер і вчасно реалізовувався</w:t>
      </w:r>
      <w:r>
        <w:rPr>
          <w:spacing w:val="3"/>
          <w:lang w:val="uk-UA"/>
        </w:rPr>
        <w:t xml:space="preserve"> </w:t>
      </w:r>
      <w:r w:rsidRPr="00920D56">
        <w:rPr>
          <w:spacing w:val="-1"/>
          <w:lang w:val="uk-UA"/>
        </w:rPr>
        <w:t>адміністрацією.</w:t>
      </w:r>
    </w:p>
    <w:p w:rsidR="003C4925" w:rsidRPr="00920D56" w:rsidRDefault="003C4925" w:rsidP="003C4925">
      <w:pPr>
        <w:pStyle w:val="2"/>
        <w:spacing w:after="0" w:line="240" w:lineRule="auto"/>
        <w:rPr>
          <w:rFonts w:ascii="Times New Roman" w:hAnsi="Times New Roman"/>
          <w:sz w:val="24"/>
          <w:szCs w:val="24"/>
        </w:rPr>
      </w:pPr>
      <w:r w:rsidRPr="00920D56">
        <w:rPr>
          <w:rFonts w:ascii="Times New Roman" w:hAnsi="Times New Roman"/>
          <w:sz w:val="24"/>
          <w:szCs w:val="24"/>
        </w:rPr>
        <w:t>Пріоритетними</w:t>
      </w:r>
      <w:r>
        <w:rPr>
          <w:rFonts w:ascii="Times New Roman" w:hAnsi="Times New Roman"/>
          <w:sz w:val="24"/>
          <w:szCs w:val="24"/>
          <w:lang w:val="uk-UA"/>
        </w:rPr>
        <w:t xml:space="preserve"> </w:t>
      </w:r>
      <w:r w:rsidRPr="00920D56">
        <w:rPr>
          <w:rFonts w:ascii="Times New Roman" w:hAnsi="Times New Roman"/>
          <w:sz w:val="24"/>
          <w:szCs w:val="24"/>
        </w:rPr>
        <w:t>напрямами</w:t>
      </w:r>
      <w:r>
        <w:rPr>
          <w:rFonts w:ascii="Times New Roman" w:hAnsi="Times New Roman"/>
          <w:sz w:val="24"/>
          <w:szCs w:val="24"/>
          <w:lang w:val="uk-UA"/>
        </w:rPr>
        <w:t xml:space="preserve"> </w:t>
      </w:r>
      <w:r w:rsidRPr="00920D56">
        <w:rPr>
          <w:rFonts w:ascii="Times New Roman" w:hAnsi="Times New Roman"/>
          <w:sz w:val="24"/>
          <w:szCs w:val="24"/>
        </w:rPr>
        <w:t>у</w:t>
      </w:r>
      <w:r>
        <w:rPr>
          <w:rFonts w:ascii="Times New Roman" w:hAnsi="Times New Roman"/>
          <w:sz w:val="24"/>
          <w:szCs w:val="24"/>
          <w:lang w:val="uk-UA"/>
        </w:rPr>
        <w:t xml:space="preserve"> </w:t>
      </w:r>
      <w:r w:rsidRPr="00920D56">
        <w:rPr>
          <w:rFonts w:ascii="Times New Roman" w:hAnsi="Times New Roman"/>
          <w:sz w:val="24"/>
          <w:szCs w:val="24"/>
        </w:rPr>
        <w:t>сфері</w:t>
      </w:r>
      <w:r>
        <w:rPr>
          <w:rFonts w:ascii="Times New Roman" w:hAnsi="Times New Roman"/>
          <w:sz w:val="24"/>
          <w:szCs w:val="24"/>
          <w:lang w:val="uk-UA"/>
        </w:rPr>
        <w:t xml:space="preserve"> </w:t>
      </w:r>
      <w:r w:rsidRPr="00920D56">
        <w:rPr>
          <w:rFonts w:ascii="Times New Roman" w:hAnsi="Times New Roman"/>
          <w:sz w:val="24"/>
          <w:szCs w:val="24"/>
        </w:rPr>
        <w:t>матеріально-технічногоінавчально-матеріального</w:t>
      </w:r>
      <w:r>
        <w:rPr>
          <w:rFonts w:ascii="Times New Roman" w:hAnsi="Times New Roman"/>
          <w:sz w:val="24"/>
          <w:szCs w:val="24"/>
          <w:lang w:val="uk-UA"/>
        </w:rPr>
        <w:t xml:space="preserve"> </w:t>
      </w:r>
      <w:r w:rsidRPr="00920D56">
        <w:rPr>
          <w:rFonts w:ascii="Times New Roman" w:hAnsi="Times New Roman"/>
          <w:sz w:val="24"/>
          <w:szCs w:val="24"/>
        </w:rPr>
        <w:t>забезпечення</w:t>
      </w:r>
      <w:r>
        <w:rPr>
          <w:rFonts w:ascii="Times New Roman" w:hAnsi="Times New Roman"/>
          <w:sz w:val="24"/>
          <w:szCs w:val="24"/>
          <w:lang w:val="uk-UA"/>
        </w:rPr>
        <w:t xml:space="preserve"> </w:t>
      </w:r>
      <w:r w:rsidRPr="00920D56">
        <w:rPr>
          <w:rFonts w:ascii="Times New Roman" w:hAnsi="Times New Roman"/>
          <w:sz w:val="24"/>
          <w:szCs w:val="24"/>
        </w:rPr>
        <w:t>освітньої</w:t>
      </w:r>
      <w:r>
        <w:rPr>
          <w:rFonts w:ascii="Times New Roman" w:hAnsi="Times New Roman"/>
          <w:sz w:val="24"/>
          <w:szCs w:val="24"/>
          <w:lang w:val="uk-UA"/>
        </w:rPr>
        <w:t xml:space="preserve"> </w:t>
      </w:r>
      <w:r w:rsidRPr="00920D56">
        <w:rPr>
          <w:rFonts w:ascii="Times New Roman" w:hAnsi="Times New Roman"/>
          <w:sz w:val="24"/>
          <w:szCs w:val="24"/>
        </w:rPr>
        <w:t>діяльності</w:t>
      </w:r>
      <w:r>
        <w:rPr>
          <w:rFonts w:ascii="Times New Roman" w:hAnsi="Times New Roman"/>
          <w:sz w:val="24"/>
          <w:szCs w:val="24"/>
          <w:lang w:val="uk-UA"/>
        </w:rPr>
        <w:t xml:space="preserve"> </w:t>
      </w:r>
      <w:r w:rsidRPr="00920D56">
        <w:rPr>
          <w:rFonts w:ascii="Times New Roman" w:hAnsi="Times New Roman"/>
          <w:sz w:val="24"/>
          <w:szCs w:val="24"/>
        </w:rPr>
        <w:t>залишаються</w:t>
      </w:r>
      <w:r>
        <w:rPr>
          <w:rFonts w:ascii="Times New Roman" w:hAnsi="Times New Roman"/>
          <w:sz w:val="24"/>
          <w:szCs w:val="24"/>
          <w:lang w:val="uk-UA"/>
        </w:rPr>
        <w:t xml:space="preserve"> </w:t>
      </w:r>
      <w:r w:rsidRPr="00920D56">
        <w:rPr>
          <w:rFonts w:ascii="Times New Roman" w:hAnsi="Times New Roman"/>
          <w:sz w:val="24"/>
          <w:szCs w:val="24"/>
        </w:rPr>
        <w:t>обладнання, оснащення, меблі, предметно-ігрове</w:t>
      </w:r>
      <w:r>
        <w:rPr>
          <w:rFonts w:ascii="Times New Roman" w:hAnsi="Times New Roman"/>
          <w:sz w:val="24"/>
          <w:szCs w:val="24"/>
          <w:lang w:val="uk-UA"/>
        </w:rPr>
        <w:t xml:space="preserve"> </w:t>
      </w:r>
      <w:r w:rsidRPr="00920D56">
        <w:rPr>
          <w:rFonts w:ascii="Times New Roman" w:hAnsi="Times New Roman"/>
          <w:sz w:val="24"/>
          <w:szCs w:val="24"/>
        </w:rPr>
        <w:t>середовище</w:t>
      </w:r>
      <w:r w:rsidRPr="00920D56">
        <w:rPr>
          <w:rFonts w:ascii="Times New Roman" w:hAnsi="Times New Roman"/>
          <w:sz w:val="24"/>
          <w:szCs w:val="24"/>
          <w:lang w:val="uk-UA"/>
        </w:rPr>
        <w:t>, придбання інформаційно-технічних засобів навчання</w:t>
      </w:r>
      <w:r w:rsidRPr="00920D56">
        <w:rPr>
          <w:rFonts w:ascii="Times New Roman" w:hAnsi="Times New Roman"/>
          <w:sz w:val="24"/>
          <w:szCs w:val="24"/>
        </w:rPr>
        <w:t>:</w:t>
      </w:r>
    </w:p>
    <w:p w:rsidR="00C00D34" w:rsidRDefault="00C00D34"/>
    <w:sectPr w:rsidR="00C00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264"/>
    <w:multiLevelType w:val="hybridMultilevel"/>
    <w:tmpl w:val="424832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09E503A"/>
    <w:multiLevelType w:val="hybridMultilevel"/>
    <w:tmpl w:val="EEDADD9C"/>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9704C8C"/>
    <w:multiLevelType w:val="hybridMultilevel"/>
    <w:tmpl w:val="BD3E74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40234E9F"/>
    <w:multiLevelType w:val="hybridMultilevel"/>
    <w:tmpl w:val="BE66DCB2"/>
    <w:lvl w:ilvl="0" w:tplc="6DF250F4">
      <w:start w:val="1"/>
      <w:numFmt w:val="bullet"/>
      <w:lvlText w:val="-"/>
      <w:lvlJc w:val="left"/>
      <w:pPr>
        <w:tabs>
          <w:tab w:val="num" w:pos="720"/>
        </w:tabs>
        <w:ind w:left="720" w:hanging="360"/>
      </w:pPr>
      <w:rPr>
        <w:rFonts w:ascii="Times New Roman" w:eastAsia="Times New Roman" w:hAnsi="Times New Roman" w:cs="Times New Roman" w:hint="default"/>
      </w:rPr>
    </w:lvl>
    <w:lvl w:ilvl="1" w:tplc="36549168">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A30297F"/>
    <w:multiLevelType w:val="hybridMultilevel"/>
    <w:tmpl w:val="6688EFA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5D886A69"/>
    <w:multiLevelType w:val="hybridMultilevel"/>
    <w:tmpl w:val="19A29B8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46254B"/>
    <w:multiLevelType w:val="hybridMultilevel"/>
    <w:tmpl w:val="134CC6EA"/>
    <w:lvl w:ilvl="0" w:tplc="2B248530">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6A73364"/>
    <w:multiLevelType w:val="hybridMultilevel"/>
    <w:tmpl w:val="7A6631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E"/>
    <w:rsid w:val="003C4925"/>
    <w:rsid w:val="009E75EE"/>
    <w:rsid w:val="00C00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23A1"/>
  <w15:chartTrackingRefBased/>
  <w15:docId w15:val="{F7E80928-722A-467A-8B68-65C023C2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C4925"/>
    <w:pPr>
      <w:jc w:val="both"/>
    </w:pPr>
    <w:rPr>
      <w:sz w:val="28"/>
      <w:szCs w:val="20"/>
      <w:lang w:val="uk-UA"/>
    </w:rPr>
  </w:style>
  <w:style w:type="character" w:customStyle="1" w:styleId="a4">
    <w:name w:val="Основний текст Знак"/>
    <w:basedOn w:val="a0"/>
    <w:link w:val="a3"/>
    <w:semiHidden/>
    <w:rsid w:val="003C4925"/>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C4925"/>
    <w:pPr>
      <w:spacing w:after="120" w:line="480" w:lineRule="auto"/>
      <w:ind w:left="283"/>
    </w:pPr>
    <w:rPr>
      <w:rFonts w:ascii="Calibri" w:hAnsi="Calibri"/>
      <w:sz w:val="20"/>
      <w:szCs w:val="20"/>
    </w:rPr>
  </w:style>
  <w:style w:type="character" w:customStyle="1" w:styleId="20">
    <w:name w:val="Основний текст з відступом 2 Знак"/>
    <w:basedOn w:val="a0"/>
    <w:link w:val="2"/>
    <w:semiHidden/>
    <w:rsid w:val="003C4925"/>
    <w:rPr>
      <w:rFonts w:ascii="Calibri" w:eastAsia="Times New Roman" w:hAnsi="Calibri" w:cs="Times New Roman"/>
      <w:sz w:val="20"/>
      <w:szCs w:val="20"/>
      <w:lang w:val="ru-RU" w:eastAsia="ru-RU"/>
    </w:rPr>
  </w:style>
  <w:style w:type="paragraph" w:styleId="a5">
    <w:name w:val="List Paragraph"/>
    <w:basedOn w:val="a"/>
    <w:uiPriority w:val="34"/>
    <w:qFormat/>
    <w:rsid w:val="003C4925"/>
    <w:pPr>
      <w:ind w:left="708"/>
    </w:pPr>
  </w:style>
  <w:style w:type="paragraph" w:customStyle="1" w:styleId="Style2">
    <w:name w:val="Style2"/>
    <w:basedOn w:val="a"/>
    <w:rsid w:val="003C4925"/>
    <w:pPr>
      <w:widowControl w:val="0"/>
      <w:autoSpaceDE w:val="0"/>
      <w:autoSpaceDN w:val="0"/>
      <w:adjustRightInd w:val="0"/>
      <w:spacing w:line="322" w:lineRule="exact"/>
      <w:jc w:val="right"/>
    </w:pPr>
  </w:style>
  <w:style w:type="paragraph" w:customStyle="1" w:styleId="1">
    <w:name w:val="Без интервала1"/>
    <w:rsid w:val="003C4925"/>
    <w:pPr>
      <w:spacing w:after="0" w:line="240" w:lineRule="auto"/>
    </w:pPr>
    <w:rPr>
      <w:rFonts w:ascii="Times New Roman" w:eastAsia="Times New Roman" w:hAnsi="Times New Roman" w:cs="Times New Roman"/>
      <w:lang w:val="ru-RU" w:eastAsia="ru-RU"/>
    </w:rPr>
  </w:style>
  <w:style w:type="paragraph" w:customStyle="1" w:styleId="21">
    <w:name w:val="Абзац списка2"/>
    <w:basedOn w:val="a"/>
    <w:rsid w:val="003C4925"/>
    <w:pPr>
      <w:ind w:left="708"/>
    </w:pPr>
    <w:rPr>
      <w:rFonts w:eastAsia="Calibri"/>
      <w:lang w:val="uk-UA"/>
    </w:rPr>
  </w:style>
  <w:style w:type="character" w:customStyle="1" w:styleId="FontStyle15">
    <w:name w:val="Font Style15"/>
    <w:rsid w:val="003C4925"/>
    <w:rPr>
      <w:rFonts w:ascii="Sylfaen" w:hAnsi="Sylfaen" w:cs="Sylfaen" w:hint="default"/>
      <w:sz w:val="16"/>
      <w:szCs w:val="16"/>
    </w:rPr>
  </w:style>
  <w:style w:type="character" w:customStyle="1" w:styleId="FontStyle11">
    <w:name w:val="Font Style11"/>
    <w:rsid w:val="003C4925"/>
    <w:rPr>
      <w:rFonts w:ascii="Times New Roman" w:hAnsi="Times New Roman" w:cs="Times New Roman" w:hint="default"/>
      <w:sz w:val="16"/>
      <w:szCs w:val="16"/>
    </w:rPr>
  </w:style>
  <w:style w:type="character" w:customStyle="1" w:styleId="FontStyle12">
    <w:name w:val="Font Style12"/>
    <w:rsid w:val="003C4925"/>
    <w:rPr>
      <w:rFonts w:ascii="Times New Roman" w:hAnsi="Times New Roman" w:cs="Times New Roman" w:hint="default"/>
      <w:sz w:val="30"/>
      <w:szCs w:val="30"/>
    </w:rPr>
  </w:style>
  <w:style w:type="character" w:customStyle="1" w:styleId="FontStyle16">
    <w:name w:val="Font Style16"/>
    <w:rsid w:val="003C4925"/>
    <w:rPr>
      <w:rFonts w:ascii="Times New Roman" w:hAnsi="Times New Roman" w:cs="Times New Roman" w:hint="default"/>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741" b="0" i="0" u="none" strike="noStrike" baseline="0">
                <a:solidFill>
                  <a:srgbClr val="000000"/>
                </a:solidFill>
                <a:latin typeface="Arial Cyr"/>
                <a:ea typeface="Arial Cyr"/>
                <a:cs typeface="Arial Cyr"/>
              </a:defRPr>
            </a:pPr>
            <a:r>
              <a:rPr lang="ru-RU"/>
              <a:t>Група № 4 (ІІ півріччя)</a:t>
            </a:r>
          </a:p>
        </c:rich>
      </c:tx>
      <c:layout>
        <c:manualLayout>
          <c:xMode val="edge"/>
          <c:yMode val="edge"/>
          <c:x val="0.33038348082595997"/>
          <c:y val="1.8867924528301886E-2"/>
        </c:manualLayout>
      </c:layout>
      <c:overlay val="0"/>
      <c:spPr>
        <a:noFill/>
        <a:ln w="21499">
          <a:noFill/>
        </a:ln>
      </c:spPr>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49557522123995E-2"/>
          <c:y val="0.16037735849056603"/>
          <c:w val="0.61946902654867908"/>
          <c:h val="0.3081761006289308"/>
        </c:manualLayout>
      </c:layout>
      <c:bar3DChart>
        <c:barDir val="col"/>
        <c:grouping val="clustered"/>
        <c:varyColors val="0"/>
        <c:ser>
          <c:idx val="0"/>
          <c:order val="0"/>
          <c:tx>
            <c:strRef>
              <c:f>Sheet1!$A$2</c:f>
              <c:strCache>
                <c:ptCount val="1"/>
                <c:pt idx="0">
                  <c:v>Особистість дитини</c:v>
                </c:pt>
              </c:strCache>
            </c:strRef>
          </c:tx>
          <c:spPr>
            <a:solidFill>
              <a:srgbClr val="9999FF"/>
            </a:solidFill>
            <a:ln w="1075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75</c:v>
                </c:pt>
              </c:numCache>
            </c:numRef>
          </c:val>
          <c:extLst>
            <c:ext xmlns:c16="http://schemas.microsoft.com/office/drawing/2014/chart" uri="{C3380CC4-5D6E-409C-BE32-E72D297353CC}">
              <c16:uniqueId val="{00000000-F737-442B-9A97-BBA3FC50F9A0}"/>
            </c:ext>
          </c:extLst>
        </c:ser>
        <c:ser>
          <c:idx val="1"/>
          <c:order val="1"/>
          <c:tx>
            <c:strRef>
              <c:f>Sheet1!$A$3</c:f>
              <c:strCache>
                <c:ptCount val="1"/>
                <c:pt idx="0">
                  <c:v>Дитина в соціумі</c:v>
                </c:pt>
              </c:strCache>
            </c:strRef>
          </c:tx>
          <c:spPr>
            <a:solidFill>
              <a:srgbClr val="000080"/>
            </a:solidFill>
            <a:ln w="1075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85</c:v>
                </c:pt>
              </c:numCache>
            </c:numRef>
          </c:val>
          <c:extLst>
            <c:ext xmlns:c16="http://schemas.microsoft.com/office/drawing/2014/chart" uri="{C3380CC4-5D6E-409C-BE32-E72D297353CC}">
              <c16:uniqueId val="{00000001-F737-442B-9A97-BBA3FC50F9A0}"/>
            </c:ext>
          </c:extLst>
        </c:ser>
        <c:ser>
          <c:idx val="2"/>
          <c:order val="2"/>
          <c:tx>
            <c:strRef>
              <c:f>Sheet1!$A$4</c:f>
              <c:strCache>
                <c:ptCount val="1"/>
                <c:pt idx="0">
                  <c:v>Дитина у природному довкіллі</c:v>
                </c:pt>
              </c:strCache>
            </c:strRef>
          </c:tx>
          <c:spPr>
            <a:solidFill>
              <a:srgbClr val="FFFFCC"/>
            </a:solidFill>
            <a:ln w="1075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70</c:v>
                </c:pt>
              </c:numCache>
            </c:numRef>
          </c:val>
          <c:extLst>
            <c:ext xmlns:c16="http://schemas.microsoft.com/office/drawing/2014/chart" uri="{C3380CC4-5D6E-409C-BE32-E72D297353CC}">
              <c16:uniqueId val="{00000002-F737-442B-9A97-BBA3FC50F9A0}"/>
            </c:ext>
          </c:extLst>
        </c:ser>
        <c:ser>
          <c:idx val="3"/>
          <c:order val="3"/>
          <c:tx>
            <c:strRef>
              <c:f>Sheet1!$A$5</c:f>
              <c:strCache>
                <c:ptCount val="1"/>
                <c:pt idx="0">
                  <c:v>Дитина у світі культури</c:v>
                </c:pt>
              </c:strCache>
            </c:strRef>
          </c:tx>
          <c:spPr>
            <a:solidFill>
              <a:srgbClr val="CCFFFF"/>
            </a:solidFill>
            <a:ln w="10750">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80</c:v>
                </c:pt>
              </c:numCache>
            </c:numRef>
          </c:val>
          <c:extLst>
            <c:ext xmlns:c16="http://schemas.microsoft.com/office/drawing/2014/chart" uri="{C3380CC4-5D6E-409C-BE32-E72D297353CC}">
              <c16:uniqueId val="{00000003-F737-442B-9A97-BBA3FC50F9A0}"/>
            </c:ext>
          </c:extLst>
        </c:ser>
        <c:ser>
          <c:idx val="4"/>
          <c:order val="4"/>
          <c:tx>
            <c:strRef>
              <c:f>Sheet1!$A$6</c:f>
              <c:strCache>
                <c:ptCount val="1"/>
                <c:pt idx="0">
                  <c:v>Гра дитини</c:v>
                </c:pt>
              </c:strCache>
            </c:strRef>
          </c:tx>
          <c:spPr>
            <a:solidFill>
              <a:srgbClr val="660066"/>
            </a:solidFill>
            <a:ln w="10750">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90</c:v>
                </c:pt>
              </c:numCache>
            </c:numRef>
          </c:val>
          <c:extLst>
            <c:ext xmlns:c16="http://schemas.microsoft.com/office/drawing/2014/chart" uri="{C3380CC4-5D6E-409C-BE32-E72D297353CC}">
              <c16:uniqueId val="{00000004-F737-442B-9A97-BBA3FC50F9A0}"/>
            </c:ext>
          </c:extLst>
        </c:ser>
        <c:ser>
          <c:idx val="5"/>
          <c:order val="5"/>
          <c:tx>
            <c:strRef>
              <c:f>Sheet1!$A$7</c:f>
              <c:strCache>
                <c:ptCount val="1"/>
                <c:pt idx="0">
                  <c:v>Дитина у пізнавальному просторі</c:v>
                </c:pt>
              </c:strCache>
            </c:strRef>
          </c:tx>
          <c:spPr>
            <a:solidFill>
              <a:srgbClr val="FF8080"/>
            </a:solidFill>
            <a:ln w="10750">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85</c:v>
                </c:pt>
              </c:numCache>
            </c:numRef>
          </c:val>
          <c:extLst>
            <c:ext xmlns:c16="http://schemas.microsoft.com/office/drawing/2014/chart" uri="{C3380CC4-5D6E-409C-BE32-E72D297353CC}">
              <c16:uniqueId val="{00000005-F737-442B-9A97-BBA3FC50F9A0}"/>
            </c:ext>
          </c:extLst>
        </c:ser>
        <c:ser>
          <c:idx val="6"/>
          <c:order val="6"/>
          <c:tx>
            <c:strRef>
              <c:f>Sheet1!$A$8</c:f>
              <c:strCache>
                <c:ptCount val="1"/>
                <c:pt idx="0">
                  <c:v>Мовлення дитини</c:v>
                </c:pt>
              </c:strCache>
            </c:strRef>
          </c:tx>
          <c:spPr>
            <a:solidFill>
              <a:srgbClr val="0066CC"/>
            </a:solidFill>
            <a:ln w="10750">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80</c:v>
                </c:pt>
              </c:numCache>
            </c:numRef>
          </c:val>
          <c:extLst>
            <c:ext xmlns:c16="http://schemas.microsoft.com/office/drawing/2014/chart" uri="{C3380CC4-5D6E-409C-BE32-E72D297353CC}">
              <c16:uniqueId val="{00000006-F737-442B-9A97-BBA3FC50F9A0}"/>
            </c:ext>
          </c:extLst>
        </c:ser>
        <c:dLbls>
          <c:showLegendKey val="0"/>
          <c:showVal val="0"/>
          <c:showCatName val="0"/>
          <c:showSerName val="0"/>
          <c:showPercent val="0"/>
          <c:showBubbleSize val="0"/>
        </c:dLbls>
        <c:gapWidth val="150"/>
        <c:gapDepth val="0"/>
        <c:shape val="box"/>
        <c:axId val="73626368"/>
        <c:axId val="73627904"/>
        <c:axId val="0"/>
      </c:bar3DChart>
      <c:catAx>
        <c:axId val="73626368"/>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lang="uk-UA" sz="740" b="0" i="0" u="none" strike="noStrike" baseline="0">
                <a:solidFill>
                  <a:srgbClr val="000000"/>
                </a:solidFill>
                <a:latin typeface="Arial Cyr"/>
                <a:ea typeface="Arial Cyr"/>
                <a:cs typeface="Arial Cyr"/>
              </a:defRPr>
            </a:pPr>
            <a:endParaRPr lang="uk-UA"/>
          </a:p>
        </c:txPr>
        <c:crossAx val="73627904"/>
        <c:crosses val="autoZero"/>
        <c:auto val="1"/>
        <c:lblAlgn val="ctr"/>
        <c:lblOffset val="100"/>
        <c:tickLblSkip val="1"/>
        <c:tickMarkSkip val="1"/>
        <c:noMultiLvlLbl val="0"/>
      </c:catAx>
      <c:valAx>
        <c:axId val="73627904"/>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lang="uk-UA" sz="740" b="0" i="0" u="none" strike="noStrike" baseline="0">
                <a:solidFill>
                  <a:srgbClr val="000000"/>
                </a:solidFill>
                <a:latin typeface="Arial Cyr"/>
                <a:ea typeface="Arial Cyr"/>
                <a:cs typeface="Arial Cyr"/>
              </a:defRPr>
            </a:pPr>
            <a:endParaRPr lang="uk-UA"/>
          </a:p>
        </c:txPr>
        <c:crossAx val="73626368"/>
        <c:crosses val="autoZero"/>
        <c:crossBetween val="between"/>
      </c:valAx>
      <c:spPr>
        <a:noFill/>
        <a:ln w="25393">
          <a:noFill/>
        </a:ln>
      </c:spPr>
    </c:plotArea>
    <c:legend>
      <c:legendPos val="b"/>
      <c:layout>
        <c:manualLayout>
          <c:xMode val="edge"/>
          <c:yMode val="edge"/>
          <c:x val="6.4896755162242012E-2"/>
          <c:y val="0.53459119496855345"/>
          <c:w val="0.61356932153392341"/>
          <c:h val="0.44968553459119426"/>
        </c:manualLayout>
      </c:layout>
      <c:overlay val="0"/>
      <c:spPr>
        <a:noFill/>
        <a:ln w="2687">
          <a:solidFill>
            <a:srgbClr val="000000"/>
          </a:solidFill>
          <a:prstDash val="solid"/>
        </a:ln>
      </c:spPr>
      <c:txPr>
        <a:bodyPr/>
        <a:lstStyle/>
        <a:p>
          <a:pPr>
            <a:defRPr lang="uk-UA" sz="699"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40"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720" b="0" i="0" u="none" strike="noStrike" baseline="0">
                <a:solidFill>
                  <a:srgbClr val="000000"/>
                </a:solidFill>
                <a:latin typeface="Arial Cyr"/>
                <a:ea typeface="Arial Cyr"/>
                <a:cs typeface="Arial Cyr"/>
              </a:defRPr>
            </a:pPr>
            <a:r>
              <a:rPr lang="ru-RU"/>
              <a:t>Група № 6 (ІІ півріччя)</a:t>
            </a:r>
          </a:p>
        </c:rich>
      </c:tx>
      <c:layout>
        <c:manualLayout>
          <c:xMode val="edge"/>
          <c:yMode val="edge"/>
          <c:x val="0.33435582822086002"/>
          <c:y val="1.9543973941368122E-2"/>
        </c:manualLayout>
      </c:layout>
      <c:overlay val="0"/>
      <c:spPr>
        <a:noFill/>
        <a:ln w="21500">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889570552147229E-2"/>
          <c:y val="0.15309446254071793"/>
          <c:w val="0.6226993865030771"/>
          <c:h val="0.29641693811075243"/>
        </c:manualLayout>
      </c:layout>
      <c:bar3DChart>
        <c:barDir val="col"/>
        <c:grouping val="clustered"/>
        <c:varyColors val="0"/>
        <c:ser>
          <c:idx val="0"/>
          <c:order val="0"/>
          <c:tx>
            <c:strRef>
              <c:f>Sheet1!$A$2</c:f>
              <c:strCache>
                <c:ptCount val="1"/>
                <c:pt idx="0">
                  <c:v>Особистість дитини</c:v>
                </c:pt>
              </c:strCache>
            </c:strRef>
          </c:tx>
          <c:spPr>
            <a:solidFill>
              <a:srgbClr val="9999FF"/>
            </a:solidFill>
            <a:ln w="10751">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85</c:v>
                </c:pt>
              </c:numCache>
            </c:numRef>
          </c:val>
          <c:extLst>
            <c:ext xmlns:c16="http://schemas.microsoft.com/office/drawing/2014/chart" uri="{C3380CC4-5D6E-409C-BE32-E72D297353CC}">
              <c16:uniqueId val="{00000000-2894-430E-8634-881ADC01D87F}"/>
            </c:ext>
          </c:extLst>
        </c:ser>
        <c:ser>
          <c:idx val="1"/>
          <c:order val="1"/>
          <c:tx>
            <c:strRef>
              <c:f>Sheet1!$A$3</c:f>
              <c:strCache>
                <c:ptCount val="1"/>
                <c:pt idx="0">
                  <c:v>Дитина в соціумі</c:v>
                </c:pt>
              </c:strCache>
            </c:strRef>
          </c:tx>
          <c:spPr>
            <a:solidFill>
              <a:srgbClr val="000080"/>
            </a:solidFill>
            <a:ln w="10751">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90</c:v>
                </c:pt>
              </c:numCache>
            </c:numRef>
          </c:val>
          <c:extLst>
            <c:ext xmlns:c16="http://schemas.microsoft.com/office/drawing/2014/chart" uri="{C3380CC4-5D6E-409C-BE32-E72D297353CC}">
              <c16:uniqueId val="{00000001-2894-430E-8634-881ADC01D87F}"/>
            </c:ext>
          </c:extLst>
        </c:ser>
        <c:ser>
          <c:idx val="2"/>
          <c:order val="2"/>
          <c:tx>
            <c:strRef>
              <c:f>Sheet1!$A$4</c:f>
              <c:strCache>
                <c:ptCount val="1"/>
                <c:pt idx="0">
                  <c:v>Дитина у природному довкіллі</c:v>
                </c:pt>
              </c:strCache>
            </c:strRef>
          </c:tx>
          <c:spPr>
            <a:solidFill>
              <a:srgbClr val="FFFFCC"/>
            </a:solidFill>
            <a:ln w="10751">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70</c:v>
                </c:pt>
              </c:numCache>
            </c:numRef>
          </c:val>
          <c:extLst>
            <c:ext xmlns:c16="http://schemas.microsoft.com/office/drawing/2014/chart" uri="{C3380CC4-5D6E-409C-BE32-E72D297353CC}">
              <c16:uniqueId val="{00000002-2894-430E-8634-881ADC01D87F}"/>
            </c:ext>
          </c:extLst>
        </c:ser>
        <c:ser>
          <c:idx val="3"/>
          <c:order val="3"/>
          <c:tx>
            <c:strRef>
              <c:f>Sheet1!$A$5</c:f>
              <c:strCache>
                <c:ptCount val="1"/>
                <c:pt idx="0">
                  <c:v>Дитина у світі культури</c:v>
                </c:pt>
              </c:strCache>
            </c:strRef>
          </c:tx>
          <c:spPr>
            <a:solidFill>
              <a:srgbClr val="CCFFFF"/>
            </a:solidFill>
            <a:ln w="10751">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70</c:v>
                </c:pt>
              </c:numCache>
            </c:numRef>
          </c:val>
          <c:extLst>
            <c:ext xmlns:c16="http://schemas.microsoft.com/office/drawing/2014/chart" uri="{C3380CC4-5D6E-409C-BE32-E72D297353CC}">
              <c16:uniqueId val="{00000003-2894-430E-8634-881ADC01D87F}"/>
            </c:ext>
          </c:extLst>
        </c:ser>
        <c:ser>
          <c:idx val="4"/>
          <c:order val="4"/>
          <c:tx>
            <c:strRef>
              <c:f>Sheet1!$A$6</c:f>
              <c:strCache>
                <c:ptCount val="1"/>
                <c:pt idx="0">
                  <c:v>Гра дитини</c:v>
                </c:pt>
              </c:strCache>
            </c:strRef>
          </c:tx>
          <c:spPr>
            <a:solidFill>
              <a:srgbClr val="660066"/>
            </a:solidFill>
            <a:ln w="10751">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90</c:v>
                </c:pt>
              </c:numCache>
            </c:numRef>
          </c:val>
          <c:extLst>
            <c:ext xmlns:c16="http://schemas.microsoft.com/office/drawing/2014/chart" uri="{C3380CC4-5D6E-409C-BE32-E72D297353CC}">
              <c16:uniqueId val="{00000004-2894-430E-8634-881ADC01D87F}"/>
            </c:ext>
          </c:extLst>
        </c:ser>
        <c:ser>
          <c:idx val="5"/>
          <c:order val="5"/>
          <c:tx>
            <c:strRef>
              <c:f>Sheet1!$A$7</c:f>
              <c:strCache>
                <c:ptCount val="1"/>
                <c:pt idx="0">
                  <c:v>Дитина у пізнавальному просторі</c:v>
                </c:pt>
              </c:strCache>
            </c:strRef>
          </c:tx>
          <c:spPr>
            <a:solidFill>
              <a:srgbClr val="FF8080"/>
            </a:solidFill>
            <a:ln w="10751">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75</c:v>
                </c:pt>
              </c:numCache>
            </c:numRef>
          </c:val>
          <c:extLst>
            <c:ext xmlns:c16="http://schemas.microsoft.com/office/drawing/2014/chart" uri="{C3380CC4-5D6E-409C-BE32-E72D297353CC}">
              <c16:uniqueId val="{00000005-2894-430E-8634-881ADC01D87F}"/>
            </c:ext>
          </c:extLst>
        </c:ser>
        <c:ser>
          <c:idx val="6"/>
          <c:order val="6"/>
          <c:tx>
            <c:strRef>
              <c:f>Sheet1!$A$8</c:f>
              <c:strCache>
                <c:ptCount val="1"/>
                <c:pt idx="0">
                  <c:v>Мовлення дитини</c:v>
                </c:pt>
              </c:strCache>
            </c:strRef>
          </c:tx>
          <c:spPr>
            <a:solidFill>
              <a:srgbClr val="0066CC"/>
            </a:solidFill>
            <a:ln w="10751">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85</c:v>
                </c:pt>
              </c:numCache>
            </c:numRef>
          </c:val>
          <c:extLst>
            <c:ext xmlns:c16="http://schemas.microsoft.com/office/drawing/2014/chart" uri="{C3380CC4-5D6E-409C-BE32-E72D297353CC}">
              <c16:uniqueId val="{00000006-2894-430E-8634-881ADC01D87F}"/>
            </c:ext>
          </c:extLst>
        </c:ser>
        <c:dLbls>
          <c:showLegendKey val="0"/>
          <c:showVal val="0"/>
          <c:showCatName val="0"/>
          <c:showSerName val="0"/>
          <c:showPercent val="0"/>
          <c:showBubbleSize val="0"/>
        </c:dLbls>
        <c:gapWidth val="150"/>
        <c:gapDepth val="0"/>
        <c:shape val="box"/>
        <c:axId val="73791360"/>
        <c:axId val="73792896"/>
        <c:axId val="0"/>
      </c:bar3DChart>
      <c:catAx>
        <c:axId val="73791360"/>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lang="uk-UA" sz="720" b="0" i="0" u="none" strike="noStrike" baseline="0">
                <a:solidFill>
                  <a:srgbClr val="000000"/>
                </a:solidFill>
                <a:latin typeface="Arial Cyr"/>
                <a:ea typeface="Arial Cyr"/>
                <a:cs typeface="Arial Cyr"/>
              </a:defRPr>
            </a:pPr>
            <a:endParaRPr lang="uk-UA"/>
          </a:p>
        </c:txPr>
        <c:crossAx val="73792896"/>
        <c:crosses val="autoZero"/>
        <c:auto val="1"/>
        <c:lblAlgn val="ctr"/>
        <c:lblOffset val="100"/>
        <c:tickLblSkip val="1"/>
        <c:tickMarkSkip val="1"/>
        <c:noMultiLvlLbl val="0"/>
      </c:catAx>
      <c:valAx>
        <c:axId val="73792896"/>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lang="uk-UA" sz="720" b="0" i="0" u="none" strike="noStrike" baseline="0">
                <a:solidFill>
                  <a:srgbClr val="000000"/>
                </a:solidFill>
                <a:latin typeface="Arial Cyr"/>
                <a:ea typeface="Arial Cyr"/>
                <a:cs typeface="Arial Cyr"/>
              </a:defRPr>
            </a:pPr>
            <a:endParaRPr lang="uk-UA"/>
          </a:p>
        </c:txPr>
        <c:crossAx val="73791360"/>
        <c:crosses val="autoZero"/>
        <c:crossBetween val="between"/>
      </c:valAx>
      <c:spPr>
        <a:noFill/>
        <a:ln w="25394">
          <a:noFill/>
        </a:ln>
      </c:spPr>
    </c:plotArea>
    <c:legend>
      <c:legendPos val="b"/>
      <c:layout>
        <c:manualLayout>
          <c:xMode val="edge"/>
          <c:yMode val="edge"/>
          <c:x val="5.2147239263803713E-2"/>
          <c:y val="0.51791530944625297"/>
          <c:w val="0.63803680981595057"/>
          <c:h val="0.46579804560260585"/>
        </c:manualLayout>
      </c:layout>
      <c:overlay val="0"/>
      <c:spPr>
        <a:noFill/>
        <a:ln w="2687">
          <a:solidFill>
            <a:srgbClr val="000000"/>
          </a:solidFill>
          <a:prstDash val="solid"/>
        </a:ln>
      </c:spPr>
      <c:txPr>
        <a:bodyPr/>
        <a:lstStyle/>
        <a:p>
          <a:pPr>
            <a:defRPr lang="uk-UA" sz="699"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20"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2"/>
                </a:solidFill>
                <a:latin typeface="+mn-lt"/>
                <a:ea typeface="+mn-ea"/>
                <a:cs typeface="+mn-cs"/>
              </a:defRPr>
            </a:pPr>
            <a:r>
              <a:rPr lang="ru-RU"/>
              <a:t>Середній бал</a:t>
            </a:r>
          </a:p>
        </c:rich>
      </c:tx>
      <c:overlay val="0"/>
      <c:spPr>
        <a:noFill/>
        <a:ln w="25342">
          <a:noFill/>
        </a:ln>
      </c:spPr>
    </c:title>
    <c:autoTitleDeleted val="0"/>
    <c:plotArea>
      <c:layout/>
      <c:barChart>
        <c:barDir val="col"/>
        <c:grouping val="clustered"/>
        <c:varyColors val="0"/>
        <c:ser>
          <c:idx val="0"/>
          <c:order val="0"/>
          <c:tx>
            <c:strRef>
              <c:f>Лист1!$B$1</c:f>
              <c:strCache>
                <c:ptCount val="1"/>
                <c:pt idx="0">
                  <c:v> 2 клас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Лист1!$B$2:$B$5</c:f>
              <c:numCache>
                <c:formatCode>General</c:formatCode>
                <c:ptCount val="4"/>
                <c:pt idx="0">
                  <c:v>8.3000000000000007</c:v>
                </c:pt>
                <c:pt idx="1">
                  <c:v>7.4</c:v>
                </c:pt>
                <c:pt idx="2">
                  <c:v>7.9</c:v>
                </c:pt>
                <c:pt idx="3">
                  <c:v>0</c:v>
                </c:pt>
              </c:numCache>
            </c:numRef>
          </c:val>
          <c:extLst>
            <c:ext xmlns:c16="http://schemas.microsoft.com/office/drawing/2014/chart" uri="{C3380CC4-5D6E-409C-BE32-E72D297353CC}">
              <c16:uniqueId val="{00000000-E19D-4B2A-8B31-B50A7DFA45E8}"/>
            </c:ext>
          </c:extLst>
        </c:ser>
        <c:ser>
          <c:idx val="1"/>
          <c:order val="1"/>
          <c:tx>
            <c:strRef>
              <c:f>Лист1!$C$1</c:f>
              <c:strCache>
                <c:ptCount val="1"/>
                <c:pt idx="0">
                  <c:v> 3 клас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Лист1!$C$2:$C$5</c:f>
              <c:numCache>
                <c:formatCode>General</c:formatCode>
                <c:ptCount val="4"/>
                <c:pt idx="0">
                  <c:v>9</c:v>
                </c:pt>
                <c:pt idx="1">
                  <c:v>6.5</c:v>
                </c:pt>
                <c:pt idx="2">
                  <c:v>9.6</c:v>
                </c:pt>
                <c:pt idx="3">
                  <c:v>0</c:v>
                </c:pt>
              </c:numCache>
            </c:numRef>
          </c:val>
          <c:extLst>
            <c:ext xmlns:c16="http://schemas.microsoft.com/office/drawing/2014/chart" uri="{C3380CC4-5D6E-409C-BE32-E72D297353CC}">
              <c16:uniqueId val="{00000001-E19D-4B2A-8B31-B50A7DFA45E8}"/>
            </c:ext>
          </c:extLst>
        </c:ser>
        <c:ser>
          <c:idx val="2"/>
          <c:order val="2"/>
          <c:tx>
            <c:strRef>
              <c:f>Лист1!$D$1</c:f>
              <c:strCache>
                <c:ptCount val="1"/>
                <c:pt idx="0">
                  <c:v> 4 клас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Лист1!$D$2:$D$5</c:f>
              <c:numCache>
                <c:formatCode>General</c:formatCode>
                <c:ptCount val="4"/>
                <c:pt idx="0">
                  <c:v>10.5</c:v>
                </c:pt>
                <c:pt idx="1">
                  <c:v>7.3</c:v>
                </c:pt>
                <c:pt idx="2">
                  <c:v>9.6999999999999993</c:v>
                </c:pt>
                <c:pt idx="3">
                  <c:v>0</c:v>
                </c:pt>
              </c:numCache>
            </c:numRef>
          </c:val>
          <c:extLst>
            <c:ext xmlns:c16="http://schemas.microsoft.com/office/drawing/2014/chart" uri="{C3380CC4-5D6E-409C-BE32-E72D297353CC}">
              <c16:uniqueId val="{00000002-E19D-4B2A-8B31-B50A7DFA45E8}"/>
            </c:ext>
          </c:extLst>
        </c:ser>
        <c:dLbls>
          <c:showLegendKey val="0"/>
          <c:showVal val="0"/>
          <c:showCatName val="0"/>
          <c:showSerName val="0"/>
          <c:showPercent val="0"/>
          <c:showBubbleSize val="0"/>
        </c:dLbls>
        <c:gapWidth val="100"/>
        <c:overlap val="-24"/>
        <c:axId val="1009491375"/>
        <c:axId val="1"/>
      </c:barChart>
      <c:catAx>
        <c:axId val="1009491375"/>
        <c:scaling>
          <c:orientation val="minMax"/>
        </c:scaling>
        <c:delete val="0"/>
        <c:axPos val="b"/>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03" cap="flat" cmpd="sng" algn="ctr">
              <a:solidFill>
                <a:schemeClr val="tx2">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009491375"/>
        <c:crosses val="autoZero"/>
        <c:crossBetween val="between"/>
      </c:valAx>
      <c:spPr>
        <a:noFill/>
        <a:ln w="25342">
          <a:noFill/>
        </a:ln>
      </c:spPr>
    </c:plotArea>
    <c:legend>
      <c:legendPos val="b"/>
      <c:layout>
        <c:manualLayout>
          <c:xMode val="edge"/>
          <c:yMode val="edge"/>
          <c:x val="0.14500536270175532"/>
          <c:y val="0.83167656674494639"/>
          <c:w val="0.60269303546359032"/>
          <c:h val="0.1241730748568709"/>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2"/>
                </a:solidFill>
                <a:latin typeface="+mn-lt"/>
                <a:ea typeface="+mn-ea"/>
                <a:cs typeface="+mn-cs"/>
              </a:defRPr>
            </a:pPr>
            <a:r>
              <a:rPr lang="uk-UA"/>
              <a:t>Високий</a:t>
            </a:r>
            <a:r>
              <a:rPr lang="uk-UA" baseline="0"/>
              <a:t> рівень</a:t>
            </a:r>
            <a:endParaRPr lang="ru-RU"/>
          </a:p>
        </c:rich>
      </c:tx>
      <c:overlay val="0"/>
      <c:spPr>
        <a:noFill/>
        <a:ln w="25342">
          <a:noFill/>
        </a:ln>
      </c:spPr>
    </c:title>
    <c:autoTitleDeleted val="0"/>
    <c:plotArea>
      <c:layout/>
      <c:barChart>
        <c:barDir val="col"/>
        <c:grouping val="clustered"/>
        <c:varyColors val="0"/>
        <c:ser>
          <c:idx val="0"/>
          <c:order val="0"/>
          <c:tx>
            <c:strRef>
              <c:f>Лист1!$B$1</c:f>
              <c:strCache>
                <c:ptCount val="1"/>
                <c:pt idx="0">
                  <c:v> 2 клас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Лист1!$B$2:$B$5</c:f>
              <c:numCache>
                <c:formatCode>General</c:formatCode>
                <c:ptCount val="4"/>
                <c:pt idx="0">
                  <c:v>57</c:v>
                </c:pt>
                <c:pt idx="1">
                  <c:v>41</c:v>
                </c:pt>
                <c:pt idx="2">
                  <c:v>42</c:v>
                </c:pt>
                <c:pt idx="3">
                  <c:v>0</c:v>
                </c:pt>
              </c:numCache>
            </c:numRef>
          </c:val>
          <c:extLst>
            <c:ext xmlns:c16="http://schemas.microsoft.com/office/drawing/2014/chart" uri="{C3380CC4-5D6E-409C-BE32-E72D297353CC}">
              <c16:uniqueId val="{00000000-05D6-49E3-87FE-06EAE69A98C0}"/>
            </c:ext>
          </c:extLst>
        </c:ser>
        <c:ser>
          <c:idx val="1"/>
          <c:order val="1"/>
          <c:tx>
            <c:strRef>
              <c:f>Лист1!$C$1</c:f>
              <c:strCache>
                <c:ptCount val="1"/>
                <c:pt idx="0">
                  <c:v> 3 клас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Лист1!$C$2:$C$5</c:f>
              <c:numCache>
                <c:formatCode>General</c:formatCode>
                <c:ptCount val="4"/>
                <c:pt idx="0">
                  <c:v>54</c:v>
                </c:pt>
                <c:pt idx="1">
                  <c:v>17</c:v>
                </c:pt>
                <c:pt idx="2">
                  <c:v>56</c:v>
                </c:pt>
                <c:pt idx="3">
                  <c:v>0</c:v>
                </c:pt>
              </c:numCache>
            </c:numRef>
          </c:val>
          <c:extLst>
            <c:ext xmlns:c16="http://schemas.microsoft.com/office/drawing/2014/chart" uri="{C3380CC4-5D6E-409C-BE32-E72D297353CC}">
              <c16:uniqueId val="{00000001-05D6-49E3-87FE-06EAE69A98C0}"/>
            </c:ext>
          </c:extLst>
        </c:ser>
        <c:ser>
          <c:idx val="2"/>
          <c:order val="2"/>
          <c:tx>
            <c:strRef>
              <c:f>Лист1!$D$1</c:f>
              <c:strCache>
                <c:ptCount val="1"/>
                <c:pt idx="0">
                  <c:v> 4 клас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Лист1!$D$2:$D$5</c:f>
              <c:numCache>
                <c:formatCode>General</c:formatCode>
                <c:ptCount val="4"/>
                <c:pt idx="0">
                  <c:v>75</c:v>
                </c:pt>
                <c:pt idx="1">
                  <c:v>35</c:v>
                </c:pt>
                <c:pt idx="2">
                  <c:v>62</c:v>
                </c:pt>
                <c:pt idx="3">
                  <c:v>0</c:v>
                </c:pt>
              </c:numCache>
            </c:numRef>
          </c:val>
          <c:extLst>
            <c:ext xmlns:c16="http://schemas.microsoft.com/office/drawing/2014/chart" uri="{C3380CC4-5D6E-409C-BE32-E72D297353CC}">
              <c16:uniqueId val="{00000002-05D6-49E3-87FE-06EAE69A98C0}"/>
            </c:ext>
          </c:extLst>
        </c:ser>
        <c:dLbls>
          <c:showLegendKey val="0"/>
          <c:showVal val="0"/>
          <c:showCatName val="0"/>
          <c:showSerName val="0"/>
          <c:showPercent val="0"/>
          <c:showBubbleSize val="0"/>
        </c:dLbls>
        <c:gapWidth val="100"/>
        <c:overlap val="-24"/>
        <c:axId val="1007302863"/>
        <c:axId val="1"/>
      </c:barChart>
      <c:catAx>
        <c:axId val="1007302863"/>
        <c:scaling>
          <c:orientation val="minMax"/>
        </c:scaling>
        <c:delete val="0"/>
        <c:axPos val="b"/>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03" cap="flat" cmpd="sng" algn="ctr">
              <a:solidFill>
                <a:schemeClr val="tx2">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007302863"/>
        <c:crosses val="autoZero"/>
        <c:crossBetween val="between"/>
      </c:valAx>
      <c:spPr>
        <a:noFill/>
        <a:ln w="25342">
          <a:noFill/>
        </a:ln>
      </c:spPr>
    </c:plotArea>
    <c:legend>
      <c:legendPos val="b"/>
      <c:layout>
        <c:manualLayout>
          <c:xMode val="edge"/>
          <c:yMode val="edge"/>
          <c:x val="0.14500536270175532"/>
          <c:y val="0.83167656674494639"/>
          <c:w val="0.60269303546359032"/>
          <c:h val="0.1241730748568709"/>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2"/>
                </a:solidFill>
                <a:latin typeface="+mn-lt"/>
                <a:ea typeface="+mn-ea"/>
                <a:cs typeface="+mn-cs"/>
              </a:defRPr>
            </a:pPr>
            <a:r>
              <a:rPr lang="uk-UA" baseline="0"/>
              <a:t>Достатній рівень</a:t>
            </a:r>
            <a:endParaRPr lang="ru-RU"/>
          </a:p>
        </c:rich>
      </c:tx>
      <c:overlay val="0"/>
      <c:spPr>
        <a:noFill/>
        <a:ln w="25342">
          <a:noFill/>
        </a:ln>
      </c:spPr>
    </c:title>
    <c:autoTitleDeleted val="0"/>
    <c:plotArea>
      <c:layout/>
      <c:barChart>
        <c:barDir val="col"/>
        <c:grouping val="clustered"/>
        <c:varyColors val="0"/>
        <c:ser>
          <c:idx val="0"/>
          <c:order val="0"/>
          <c:tx>
            <c:strRef>
              <c:f>Лист1!$B$1</c:f>
              <c:strCache>
                <c:ptCount val="1"/>
                <c:pt idx="0">
                  <c:v> 2 клас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Лист1!$B$2:$B$5</c:f>
              <c:numCache>
                <c:formatCode>General</c:formatCode>
                <c:ptCount val="4"/>
                <c:pt idx="0">
                  <c:v>5</c:v>
                </c:pt>
                <c:pt idx="1">
                  <c:v>23</c:v>
                </c:pt>
                <c:pt idx="2">
                  <c:v>17</c:v>
                </c:pt>
                <c:pt idx="3">
                  <c:v>0</c:v>
                </c:pt>
              </c:numCache>
            </c:numRef>
          </c:val>
          <c:extLst>
            <c:ext xmlns:c16="http://schemas.microsoft.com/office/drawing/2014/chart" uri="{C3380CC4-5D6E-409C-BE32-E72D297353CC}">
              <c16:uniqueId val="{00000000-2706-4907-A13C-9E73648B7501}"/>
            </c:ext>
          </c:extLst>
        </c:ser>
        <c:ser>
          <c:idx val="1"/>
          <c:order val="1"/>
          <c:tx>
            <c:strRef>
              <c:f>Лист1!$C$1</c:f>
              <c:strCache>
                <c:ptCount val="1"/>
                <c:pt idx="0">
                  <c:v> 3 клас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Лист1!$C$2:$C$5</c:f>
              <c:numCache>
                <c:formatCode>General</c:formatCode>
                <c:ptCount val="4"/>
                <c:pt idx="0">
                  <c:v>25</c:v>
                </c:pt>
                <c:pt idx="1">
                  <c:v>22</c:v>
                </c:pt>
                <c:pt idx="2">
                  <c:v>24</c:v>
                </c:pt>
                <c:pt idx="3">
                  <c:v>0</c:v>
                </c:pt>
              </c:numCache>
            </c:numRef>
          </c:val>
          <c:extLst>
            <c:ext xmlns:c16="http://schemas.microsoft.com/office/drawing/2014/chart" uri="{C3380CC4-5D6E-409C-BE32-E72D297353CC}">
              <c16:uniqueId val="{00000001-2706-4907-A13C-9E73648B7501}"/>
            </c:ext>
          </c:extLst>
        </c:ser>
        <c:ser>
          <c:idx val="2"/>
          <c:order val="2"/>
          <c:tx>
            <c:strRef>
              <c:f>Лист1!$D$1</c:f>
              <c:strCache>
                <c:ptCount val="1"/>
                <c:pt idx="0">
                  <c:v> 4 клас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Лист1!$D$2:$D$5</c:f>
              <c:numCache>
                <c:formatCode>General</c:formatCode>
                <c:ptCount val="4"/>
                <c:pt idx="0">
                  <c:v>15</c:v>
                </c:pt>
                <c:pt idx="1">
                  <c:v>24</c:v>
                </c:pt>
                <c:pt idx="2">
                  <c:v>24</c:v>
                </c:pt>
                <c:pt idx="3">
                  <c:v>0</c:v>
                </c:pt>
              </c:numCache>
            </c:numRef>
          </c:val>
          <c:extLst>
            <c:ext xmlns:c16="http://schemas.microsoft.com/office/drawing/2014/chart" uri="{C3380CC4-5D6E-409C-BE32-E72D297353CC}">
              <c16:uniqueId val="{00000002-2706-4907-A13C-9E73648B7501}"/>
            </c:ext>
          </c:extLst>
        </c:ser>
        <c:dLbls>
          <c:showLegendKey val="0"/>
          <c:showVal val="0"/>
          <c:showCatName val="0"/>
          <c:showSerName val="0"/>
          <c:showPercent val="0"/>
          <c:showBubbleSize val="0"/>
        </c:dLbls>
        <c:gapWidth val="100"/>
        <c:overlap val="-24"/>
        <c:axId val="1007710831"/>
        <c:axId val="1"/>
      </c:barChart>
      <c:catAx>
        <c:axId val="1007710831"/>
        <c:scaling>
          <c:orientation val="minMax"/>
        </c:scaling>
        <c:delete val="0"/>
        <c:axPos val="b"/>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03" cap="flat" cmpd="sng" algn="ctr">
              <a:solidFill>
                <a:schemeClr val="tx2">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007710831"/>
        <c:crosses val="autoZero"/>
        <c:crossBetween val="between"/>
      </c:valAx>
      <c:spPr>
        <a:noFill/>
        <a:ln w="25342">
          <a:noFill/>
        </a:ln>
      </c:spPr>
    </c:plotArea>
    <c:legend>
      <c:legendPos val="b"/>
      <c:layout>
        <c:manualLayout>
          <c:xMode val="edge"/>
          <c:yMode val="edge"/>
          <c:x val="0.14500536270175532"/>
          <c:y val="0.83167656674494639"/>
          <c:w val="0.60269303546359032"/>
          <c:h val="0.1241730748568709"/>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2"/>
                </a:solidFill>
                <a:latin typeface="+mn-lt"/>
                <a:ea typeface="+mn-ea"/>
                <a:cs typeface="+mn-cs"/>
              </a:defRPr>
            </a:pPr>
            <a:r>
              <a:rPr lang="uk-UA" baseline="0"/>
              <a:t>Середній рівень</a:t>
            </a:r>
            <a:endParaRPr lang="ru-RU"/>
          </a:p>
        </c:rich>
      </c:tx>
      <c:overlay val="0"/>
      <c:spPr>
        <a:noFill/>
        <a:ln w="25342">
          <a:noFill/>
        </a:ln>
      </c:spPr>
    </c:title>
    <c:autoTitleDeleted val="0"/>
    <c:plotArea>
      <c:layout/>
      <c:barChart>
        <c:barDir val="col"/>
        <c:grouping val="clustered"/>
        <c:varyColors val="0"/>
        <c:ser>
          <c:idx val="0"/>
          <c:order val="0"/>
          <c:tx>
            <c:strRef>
              <c:f>Лист1!$B$1</c:f>
              <c:strCache>
                <c:ptCount val="1"/>
                <c:pt idx="0">
                  <c:v> 2 клас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Лист1!$B$2:$B$5</c:f>
              <c:numCache>
                <c:formatCode>General</c:formatCode>
                <c:ptCount val="4"/>
                <c:pt idx="0">
                  <c:v>24</c:v>
                </c:pt>
                <c:pt idx="1">
                  <c:v>9</c:v>
                </c:pt>
                <c:pt idx="2">
                  <c:v>21</c:v>
                </c:pt>
                <c:pt idx="3">
                  <c:v>0</c:v>
                </c:pt>
              </c:numCache>
            </c:numRef>
          </c:val>
          <c:extLst>
            <c:ext xmlns:c16="http://schemas.microsoft.com/office/drawing/2014/chart" uri="{C3380CC4-5D6E-409C-BE32-E72D297353CC}">
              <c16:uniqueId val="{00000000-9C71-424E-B129-BFC6B4C56E4A}"/>
            </c:ext>
          </c:extLst>
        </c:ser>
        <c:ser>
          <c:idx val="1"/>
          <c:order val="1"/>
          <c:tx>
            <c:strRef>
              <c:f>Лист1!$C$1</c:f>
              <c:strCache>
                <c:ptCount val="1"/>
                <c:pt idx="0">
                  <c:v> 3 клас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Лист1!$C$2:$C$5</c:f>
              <c:numCache>
                <c:formatCode>General</c:formatCode>
                <c:ptCount val="4"/>
                <c:pt idx="0">
                  <c:v>13</c:v>
                </c:pt>
                <c:pt idx="1">
                  <c:v>39</c:v>
                </c:pt>
                <c:pt idx="2">
                  <c:v>20</c:v>
                </c:pt>
                <c:pt idx="3">
                  <c:v>0</c:v>
                </c:pt>
              </c:numCache>
            </c:numRef>
          </c:val>
          <c:extLst>
            <c:ext xmlns:c16="http://schemas.microsoft.com/office/drawing/2014/chart" uri="{C3380CC4-5D6E-409C-BE32-E72D297353CC}">
              <c16:uniqueId val="{00000001-9C71-424E-B129-BFC6B4C56E4A}"/>
            </c:ext>
          </c:extLst>
        </c:ser>
        <c:ser>
          <c:idx val="2"/>
          <c:order val="2"/>
          <c:tx>
            <c:strRef>
              <c:f>Лист1!$D$1</c:f>
              <c:strCache>
                <c:ptCount val="1"/>
                <c:pt idx="0">
                  <c:v> 4 клас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Лист1!$D$2:$D$5</c:f>
              <c:numCache>
                <c:formatCode>General</c:formatCode>
                <c:ptCount val="4"/>
                <c:pt idx="0">
                  <c:v>5</c:v>
                </c:pt>
                <c:pt idx="1">
                  <c:v>24</c:v>
                </c:pt>
                <c:pt idx="2">
                  <c:v>14</c:v>
                </c:pt>
                <c:pt idx="3">
                  <c:v>0</c:v>
                </c:pt>
              </c:numCache>
            </c:numRef>
          </c:val>
          <c:extLst>
            <c:ext xmlns:c16="http://schemas.microsoft.com/office/drawing/2014/chart" uri="{C3380CC4-5D6E-409C-BE32-E72D297353CC}">
              <c16:uniqueId val="{00000002-9C71-424E-B129-BFC6B4C56E4A}"/>
            </c:ext>
          </c:extLst>
        </c:ser>
        <c:dLbls>
          <c:showLegendKey val="0"/>
          <c:showVal val="0"/>
          <c:showCatName val="0"/>
          <c:showSerName val="0"/>
          <c:showPercent val="0"/>
          <c:showBubbleSize val="0"/>
        </c:dLbls>
        <c:gapWidth val="100"/>
        <c:overlap val="-24"/>
        <c:axId val="965037023"/>
        <c:axId val="1"/>
      </c:barChart>
      <c:catAx>
        <c:axId val="965037023"/>
        <c:scaling>
          <c:orientation val="minMax"/>
        </c:scaling>
        <c:delete val="0"/>
        <c:axPos val="b"/>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03" cap="flat" cmpd="sng" algn="ctr">
              <a:solidFill>
                <a:schemeClr val="tx2">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965037023"/>
        <c:crosses val="autoZero"/>
        <c:crossBetween val="between"/>
      </c:valAx>
      <c:spPr>
        <a:noFill/>
        <a:ln w="25342">
          <a:noFill/>
        </a:ln>
      </c:spPr>
    </c:plotArea>
    <c:legend>
      <c:legendPos val="b"/>
      <c:layout>
        <c:manualLayout>
          <c:xMode val="edge"/>
          <c:yMode val="edge"/>
          <c:x val="0.14500536270175532"/>
          <c:y val="0.83167656674494639"/>
          <c:w val="0.60269303546359032"/>
          <c:h val="0.1241730748568709"/>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2"/>
                </a:solidFill>
                <a:latin typeface="+mn-lt"/>
                <a:ea typeface="+mn-ea"/>
                <a:cs typeface="+mn-cs"/>
              </a:defRPr>
            </a:pPr>
            <a:r>
              <a:rPr lang="uk-UA" baseline="0"/>
              <a:t>Низький рівень</a:t>
            </a:r>
            <a:endParaRPr lang="ru-RU"/>
          </a:p>
        </c:rich>
      </c:tx>
      <c:overlay val="0"/>
      <c:spPr>
        <a:noFill/>
        <a:ln w="25342">
          <a:noFill/>
        </a:ln>
      </c:spPr>
    </c:title>
    <c:autoTitleDeleted val="0"/>
    <c:plotArea>
      <c:layout/>
      <c:barChart>
        <c:barDir val="col"/>
        <c:grouping val="clustered"/>
        <c:varyColors val="0"/>
        <c:ser>
          <c:idx val="0"/>
          <c:order val="0"/>
          <c:tx>
            <c:strRef>
              <c:f>Лист1!$B$1</c:f>
              <c:strCache>
                <c:ptCount val="1"/>
                <c:pt idx="0">
                  <c:v> 2 клас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Лист1!$B$2:$B$5</c:f>
              <c:numCache>
                <c:formatCode>General</c:formatCode>
                <c:ptCount val="4"/>
                <c:pt idx="0">
                  <c:v>14</c:v>
                </c:pt>
                <c:pt idx="1">
                  <c:v>27</c:v>
                </c:pt>
                <c:pt idx="2">
                  <c:v>21</c:v>
                </c:pt>
                <c:pt idx="3">
                  <c:v>0</c:v>
                </c:pt>
              </c:numCache>
            </c:numRef>
          </c:val>
          <c:extLst>
            <c:ext xmlns:c16="http://schemas.microsoft.com/office/drawing/2014/chart" uri="{C3380CC4-5D6E-409C-BE32-E72D297353CC}">
              <c16:uniqueId val="{00000000-A21D-4FB7-AF4B-A45D94B92580}"/>
            </c:ext>
          </c:extLst>
        </c:ser>
        <c:ser>
          <c:idx val="1"/>
          <c:order val="1"/>
          <c:tx>
            <c:strRef>
              <c:f>Лист1!$C$1</c:f>
              <c:strCache>
                <c:ptCount val="1"/>
                <c:pt idx="0">
                  <c:v> 3 клас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Лист1!$C$2:$C$5</c:f>
              <c:numCache>
                <c:formatCode>General</c:formatCode>
                <c:ptCount val="4"/>
                <c:pt idx="0">
                  <c:v>8</c:v>
                </c:pt>
                <c:pt idx="1">
                  <c:v>22</c:v>
                </c:pt>
                <c:pt idx="2">
                  <c:v>0</c:v>
                </c:pt>
                <c:pt idx="3">
                  <c:v>0</c:v>
                </c:pt>
              </c:numCache>
            </c:numRef>
          </c:val>
          <c:extLst>
            <c:ext xmlns:c16="http://schemas.microsoft.com/office/drawing/2014/chart" uri="{C3380CC4-5D6E-409C-BE32-E72D297353CC}">
              <c16:uniqueId val="{00000001-A21D-4FB7-AF4B-A45D94B92580}"/>
            </c:ext>
          </c:extLst>
        </c:ser>
        <c:ser>
          <c:idx val="2"/>
          <c:order val="2"/>
          <c:tx>
            <c:strRef>
              <c:f>Лист1!$D$1</c:f>
              <c:strCache>
                <c:ptCount val="1"/>
                <c:pt idx="0">
                  <c:v> 4 клас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4"/>
                <c:pt idx="0">
                  <c:v>Укр.мова</c:v>
                </c:pt>
                <c:pt idx="1">
                  <c:v> математика</c:v>
                </c:pt>
                <c:pt idx="2">
                  <c:v>літ.чит.</c:v>
                </c:pt>
                <c:pt idx="3">
                  <c:v> </c:v>
                </c:pt>
              </c:strCache>
            </c:strRef>
          </c:cat>
          <c:val>
            <c:numRef>
              <c:f>Лист1!$D$2:$D$5</c:f>
              <c:numCache>
                <c:formatCode>General</c:formatCode>
                <c:ptCount val="4"/>
                <c:pt idx="0">
                  <c:v>5</c:v>
                </c:pt>
                <c:pt idx="1">
                  <c:v>17</c:v>
                </c:pt>
                <c:pt idx="2">
                  <c:v>0</c:v>
                </c:pt>
                <c:pt idx="3">
                  <c:v>0</c:v>
                </c:pt>
              </c:numCache>
            </c:numRef>
          </c:val>
          <c:extLst>
            <c:ext xmlns:c16="http://schemas.microsoft.com/office/drawing/2014/chart" uri="{C3380CC4-5D6E-409C-BE32-E72D297353CC}">
              <c16:uniqueId val="{00000002-A21D-4FB7-AF4B-A45D94B92580}"/>
            </c:ext>
          </c:extLst>
        </c:ser>
        <c:dLbls>
          <c:showLegendKey val="0"/>
          <c:showVal val="0"/>
          <c:showCatName val="0"/>
          <c:showSerName val="0"/>
          <c:showPercent val="0"/>
          <c:showBubbleSize val="0"/>
        </c:dLbls>
        <c:gapWidth val="100"/>
        <c:overlap val="-24"/>
        <c:axId val="965037023"/>
        <c:axId val="1"/>
      </c:barChart>
      <c:catAx>
        <c:axId val="965037023"/>
        <c:scaling>
          <c:orientation val="minMax"/>
        </c:scaling>
        <c:delete val="0"/>
        <c:axPos val="b"/>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03" cap="flat" cmpd="sng" algn="ctr">
              <a:solidFill>
                <a:schemeClr val="tx2">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crossAx val="965037023"/>
        <c:crosses val="autoZero"/>
        <c:crossBetween val="between"/>
      </c:valAx>
      <c:spPr>
        <a:noFill/>
        <a:ln w="25342">
          <a:noFill/>
        </a:ln>
      </c:spPr>
    </c:plotArea>
    <c:legend>
      <c:legendPos val="b"/>
      <c:layout>
        <c:manualLayout>
          <c:xMode val="edge"/>
          <c:yMode val="edge"/>
          <c:x val="0.14500536270175532"/>
          <c:y val="0.83167656674494639"/>
          <c:w val="0.60269303546359032"/>
          <c:h val="0.1241730748568709"/>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868" b="1" i="0" u="none" strike="noStrike" baseline="0">
                <a:solidFill>
                  <a:srgbClr val="000000"/>
                </a:solidFill>
                <a:latin typeface="Arial Cyr"/>
                <a:ea typeface="Arial Cyr"/>
                <a:cs typeface="Arial Cyr"/>
              </a:defRPr>
            </a:pPr>
            <a:r>
              <a:rPr lang="ru-RU"/>
              <a:t>Порівняльний аналіз відвідування по групах</a:t>
            </a:r>
          </a:p>
        </c:rich>
      </c:tx>
      <c:layout>
        <c:manualLayout>
          <c:xMode val="edge"/>
          <c:yMode val="edge"/>
          <c:x val="0.12441314553990612"/>
          <c:y val="1.9762845849802434E-2"/>
        </c:manualLayout>
      </c:layout>
      <c:overlay val="0"/>
      <c:spPr>
        <a:noFill/>
        <a:ln w="21501">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896713615023567E-2"/>
          <c:y val="0.19367588932806318"/>
          <c:w val="0.69718309859154981"/>
          <c:h val="0.7114624505928856"/>
        </c:manualLayout>
      </c:layout>
      <c:bar3DChart>
        <c:barDir val="col"/>
        <c:grouping val="clustered"/>
        <c:varyColors val="0"/>
        <c:ser>
          <c:idx val="0"/>
          <c:order val="0"/>
          <c:tx>
            <c:strRef>
              <c:f>Sheet1!$A$2</c:f>
              <c:strCache>
                <c:ptCount val="1"/>
                <c:pt idx="0">
                  <c:v>група 1</c:v>
                </c:pt>
              </c:strCache>
            </c:strRef>
          </c:tx>
          <c:spPr>
            <a:solidFill>
              <a:srgbClr val="993300"/>
            </a:solidFill>
            <a:ln w="1075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115</c:v>
                </c:pt>
              </c:numCache>
            </c:numRef>
          </c:val>
          <c:extLst>
            <c:ext xmlns:c16="http://schemas.microsoft.com/office/drawing/2014/chart" uri="{C3380CC4-5D6E-409C-BE32-E72D297353CC}">
              <c16:uniqueId val="{00000000-867A-4250-A085-8A3F7CD3A3AD}"/>
            </c:ext>
          </c:extLst>
        </c:ser>
        <c:ser>
          <c:idx val="1"/>
          <c:order val="1"/>
          <c:tx>
            <c:strRef>
              <c:f>Sheet1!$A$3</c:f>
              <c:strCache>
                <c:ptCount val="1"/>
                <c:pt idx="0">
                  <c:v>група 2</c:v>
                </c:pt>
              </c:strCache>
            </c:strRef>
          </c:tx>
          <c:spPr>
            <a:solidFill>
              <a:srgbClr val="993366"/>
            </a:solidFill>
            <a:ln w="1075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134</c:v>
                </c:pt>
              </c:numCache>
            </c:numRef>
          </c:val>
          <c:extLst>
            <c:ext xmlns:c16="http://schemas.microsoft.com/office/drawing/2014/chart" uri="{C3380CC4-5D6E-409C-BE32-E72D297353CC}">
              <c16:uniqueId val="{00000001-867A-4250-A085-8A3F7CD3A3AD}"/>
            </c:ext>
          </c:extLst>
        </c:ser>
        <c:ser>
          <c:idx val="2"/>
          <c:order val="2"/>
          <c:tx>
            <c:strRef>
              <c:f>Sheet1!$A$4</c:f>
              <c:strCache>
                <c:ptCount val="1"/>
                <c:pt idx="0">
                  <c:v>група 3</c:v>
                </c:pt>
              </c:strCache>
            </c:strRef>
          </c:tx>
          <c:spPr>
            <a:solidFill>
              <a:srgbClr val="FFFFCC"/>
            </a:solidFill>
            <a:ln w="1075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114</c:v>
                </c:pt>
              </c:numCache>
            </c:numRef>
          </c:val>
          <c:extLst>
            <c:ext xmlns:c16="http://schemas.microsoft.com/office/drawing/2014/chart" uri="{C3380CC4-5D6E-409C-BE32-E72D297353CC}">
              <c16:uniqueId val="{00000002-867A-4250-A085-8A3F7CD3A3AD}"/>
            </c:ext>
          </c:extLst>
        </c:ser>
        <c:ser>
          <c:idx val="3"/>
          <c:order val="3"/>
          <c:tx>
            <c:strRef>
              <c:f>Sheet1!$A$5</c:f>
              <c:strCache>
                <c:ptCount val="1"/>
                <c:pt idx="0">
                  <c:v>група 4</c:v>
                </c:pt>
              </c:strCache>
            </c:strRef>
          </c:tx>
          <c:spPr>
            <a:solidFill>
              <a:srgbClr val="FF9900"/>
            </a:solidFill>
            <a:ln w="10750">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118</c:v>
                </c:pt>
              </c:numCache>
            </c:numRef>
          </c:val>
          <c:extLst>
            <c:ext xmlns:c16="http://schemas.microsoft.com/office/drawing/2014/chart" uri="{C3380CC4-5D6E-409C-BE32-E72D297353CC}">
              <c16:uniqueId val="{00000003-867A-4250-A085-8A3F7CD3A3AD}"/>
            </c:ext>
          </c:extLst>
        </c:ser>
        <c:ser>
          <c:idx val="4"/>
          <c:order val="4"/>
          <c:tx>
            <c:strRef>
              <c:f>Sheet1!$A$6</c:f>
              <c:strCache>
                <c:ptCount val="1"/>
                <c:pt idx="0">
                  <c:v>група 5</c:v>
                </c:pt>
              </c:strCache>
            </c:strRef>
          </c:tx>
          <c:spPr>
            <a:solidFill>
              <a:srgbClr val="660066"/>
            </a:solidFill>
            <a:ln w="10750">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135</c:v>
                </c:pt>
              </c:numCache>
            </c:numRef>
          </c:val>
          <c:extLst>
            <c:ext xmlns:c16="http://schemas.microsoft.com/office/drawing/2014/chart" uri="{C3380CC4-5D6E-409C-BE32-E72D297353CC}">
              <c16:uniqueId val="{00000004-867A-4250-A085-8A3F7CD3A3AD}"/>
            </c:ext>
          </c:extLst>
        </c:ser>
        <c:ser>
          <c:idx val="5"/>
          <c:order val="5"/>
          <c:tx>
            <c:strRef>
              <c:f>Sheet1!$A$7</c:f>
              <c:strCache>
                <c:ptCount val="1"/>
                <c:pt idx="0">
                  <c:v>група 6</c:v>
                </c:pt>
              </c:strCache>
            </c:strRef>
          </c:tx>
          <c:spPr>
            <a:solidFill>
              <a:srgbClr val="FF8080"/>
            </a:solidFill>
            <a:ln w="10750">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143</c:v>
                </c:pt>
              </c:numCache>
            </c:numRef>
          </c:val>
          <c:extLst>
            <c:ext xmlns:c16="http://schemas.microsoft.com/office/drawing/2014/chart" uri="{C3380CC4-5D6E-409C-BE32-E72D297353CC}">
              <c16:uniqueId val="{00000005-867A-4250-A085-8A3F7CD3A3AD}"/>
            </c:ext>
          </c:extLst>
        </c:ser>
        <c:ser>
          <c:idx val="6"/>
          <c:order val="6"/>
          <c:tx>
            <c:strRef>
              <c:f>Sheet1!$A$8</c:f>
              <c:strCache>
                <c:ptCount val="1"/>
                <c:pt idx="0">
                  <c:v>група 7</c:v>
                </c:pt>
              </c:strCache>
            </c:strRef>
          </c:tx>
          <c:spPr>
            <a:solidFill>
              <a:srgbClr val="FFCC99"/>
            </a:solidFill>
            <a:ln w="10750">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130</c:v>
                </c:pt>
              </c:numCache>
            </c:numRef>
          </c:val>
          <c:extLst>
            <c:ext xmlns:c16="http://schemas.microsoft.com/office/drawing/2014/chart" uri="{C3380CC4-5D6E-409C-BE32-E72D297353CC}">
              <c16:uniqueId val="{00000006-867A-4250-A085-8A3F7CD3A3AD}"/>
            </c:ext>
          </c:extLst>
        </c:ser>
        <c:dLbls>
          <c:showLegendKey val="0"/>
          <c:showVal val="0"/>
          <c:showCatName val="0"/>
          <c:showSerName val="0"/>
          <c:showPercent val="0"/>
          <c:showBubbleSize val="0"/>
        </c:dLbls>
        <c:gapWidth val="150"/>
        <c:gapDepth val="0"/>
        <c:shape val="box"/>
        <c:axId val="75009408"/>
        <c:axId val="75035776"/>
        <c:axId val="0"/>
      </c:bar3DChart>
      <c:catAx>
        <c:axId val="75009408"/>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lang="uk-UA" sz="930" b="1" i="0" u="none" strike="noStrike" baseline="0">
                <a:solidFill>
                  <a:srgbClr val="000000"/>
                </a:solidFill>
                <a:latin typeface="Arial Cyr"/>
                <a:ea typeface="Arial Cyr"/>
                <a:cs typeface="Arial Cyr"/>
              </a:defRPr>
            </a:pPr>
            <a:endParaRPr lang="uk-UA"/>
          </a:p>
        </c:txPr>
        <c:crossAx val="75035776"/>
        <c:crosses val="autoZero"/>
        <c:auto val="1"/>
        <c:lblAlgn val="ctr"/>
        <c:lblOffset val="100"/>
        <c:tickLblSkip val="1"/>
        <c:tickMarkSkip val="1"/>
        <c:noMultiLvlLbl val="0"/>
      </c:catAx>
      <c:valAx>
        <c:axId val="75035776"/>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lang="uk-UA" sz="930" b="1" i="0" u="none" strike="noStrike" baseline="0">
                <a:solidFill>
                  <a:srgbClr val="000000"/>
                </a:solidFill>
                <a:latin typeface="Arial Cyr"/>
                <a:ea typeface="Arial Cyr"/>
                <a:cs typeface="Arial Cyr"/>
              </a:defRPr>
            </a:pPr>
            <a:endParaRPr lang="uk-UA"/>
          </a:p>
        </c:txPr>
        <c:crossAx val="75009408"/>
        <c:crosses val="autoZero"/>
        <c:crossBetween val="between"/>
      </c:valAx>
      <c:spPr>
        <a:noFill/>
        <a:ln w="25395">
          <a:noFill/>
        </a:ln>
      </c:spPr>
    </c:plotArea>
    <c:legend>
      <c:legendPos val="r"/>
      <c:layout>
        <c:manualLayout>
          <c:xMode val="edge"/>
          <c:yMode val="edge"/>
          <c:x val="0.81690140845070558"/>
          <c:y val="0.24901185770750991"/>
          <c:w val="0.17370892018779363"/>
          <c:h val="0.64031620553359803"/>
        </c:manualLayout>
      </c:layout>
      <c:overlay val="0"/>
      <c:spPr>
        <a:noFill/>
        <a:ln w="2687">
          <a:solidFill>
            <a:srgbClr val="000000"/>
          </a:solidFill>
          <a:prstDash val="solid"/>
        </a:ln>
      </c:spPr>
      <c:txPr>
        <a:bodyPr/>
        <a:lstStyle/>
        <a:p>
          <a:pPr>
            <a:defRPr lang="uk-UA" sz="855"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30"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15</Pages>
  <Words>27059</Words>
  <Characters>15425</Characters>
  <Application>Microsoft Office Word</Application>
  <DocSecurity>0</DocSecurity>
  <Lines>128</Lines>
  <Paragraphs>84</Paragraphs>
  <ScaleCrop>false</ScaleCrop>
  <Company>Інститут Модернізації та Змісту освіти</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2019-10-30T14:56:00Z</dcterms:created>
  <dcterms:modified xsi:type="dcterms:W3CDTF">2019-10-30T15:02:00Z</dcterms:modified>
</cp:coreProperties>
</file>